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49151355" w14:textId="1CE571CB" w:rsidR="00D14ACD" w:rsidRPr="00D14ACD" w:rsidRDefault="00F557DB" w:rsidP="00D14ACD">
      <w:pPr>
        <w:ind w:left="425" w:hanging="425"/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en-GB"/>
        </w:rPr>
      </w:pPr>
      <w:r w:rsidRPr="00F557DB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JUST Training Fiche:</w:t>
      </w:r>
      <w:r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 </w:t>
      </w:r>
      <w:proofErr w:type="spellStart"/>
      <w:r w:rsidR="00DF7F85" w:rsidRPr="00DF7F85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Upravljanje</w:t>
      </w:r>
      <w:proofErr w:type="spellEnd"/>
      <w:r w:rsidR="00DF7F85" w:rsidRPr="00DF7F85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 </w:t>
      </w:r>
      <w:proofErr w:type="spellStart"/>
      <w:r w:rsidR="00DF7F85" w:rsidRPr="00DF7F85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časa</w:t>
      </w:r>
      <w:proofErr w:type="spellEnd"/>
      <w:r w:rsidR="00DF7F85" w:rsidRPr="00DF7F85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, </w:t>
      </w:r>
      <w:proofErr w:type="spellStart"/>
      <w:r w:rsidR="00DF7F85" w:rsidRPr="00DF7F85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nalog</w:t>
      </w:r>
      <w:proofErr w:type="spellEnd"/>
      <w:r w:rsidR="00DF7F85" w:rsidRPr="00DF7F85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 in </w:t>
      </w:r>
      <w:proofErr w:type="spellStart"/>
      <w:r w:rsidR="00DF7F85" w:rsidRPr="00DF7F85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timskega</w:t>
      </w:r>
      <w:proofErr w:type="spellEnd"/>
      <w:r w:rsidR="00DF7F85" w:rsidRPr="00DF7F85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 dela</w:t>
      </w:r>
    </w:p>
    <w:p w14:paraId="489373D4" w14:textId="77777777" w:rsidR="00D14ACD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en-GB"/>
        </w:rPr>
      </w:pPr>
    </w:p>
    <w:p w14:paraId="5BCF5E96" w14:textId="77777777" w:rsidR="00D14ACD" w:rsidRDefault="00D14ACD" w:rsidP="00D14ACD">
      <w:pPr>
        <w:ind w:left="1003"/>
        <w:rPr>
          <w:rFonts w:ascii="Microsoft Sans Serif" w:hAnsi="Microsoft Sans Serif" w:cs="Times New Roman"/>
          <w:lang w:val="en-GB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14:paraId="2063ED36" w14:textId="77777777" w:rsidTr="00521CC7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Title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5156F" w14:textId="356BC959" w:rsidR="00D14ACD" w:rsidRDefault="00DF7F8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Upravljanje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časa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nalog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timskega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dela</w:t>
            </w:r>
          </w:p>
        </w:tc>
      </w:tr>
      <w:tr w:rsidR="00D14ACD" w14:paraId="71C01BA6" w14:textId="77777777" w:rsidTr="00521CC7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Keywords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4BAD4" w14:textId="6582B2EF" w:rsidR="00D14ACD" w:rsidRDefault="00DF7F8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Organizacija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časa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osebna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organizacija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matrika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nujnega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pomembnega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odlašanje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komunikacija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roki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motnje</w:t>
            </w:r>
            <w:proofErr w:type="spellEnd"/>
          </w:p>
        </w:tc>
      </w:tr>
      <w:tr w:rsidR="00D14ACD" w14:paraId="18407E71" w14:textId="77777777" w:rsidTr="00521CC7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Provided by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88D7" w14:textId="3F1CFF45" w:rsidR="00D14ACD" w:rsidRPr="00DF7F85" w:rsidRDefault="00DF7F8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  <w:t>Univerza</w:t>
            </w:r>
            <w:proofErr w:type="spellEnd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  <w:t>Malagi</w:t>
            </w:r>
            <w:proofErr w:type="spellEnd"/>
          </w:p>
        </w:tc>
      </w:tr>
      <w:tr w:rsidR="00D14ACD" w14:paraId="4F0D7991" w14:textId="77777777" w:rsidTr="00521CC7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Language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C753" w14:textId="2C2CA166" w:rsidR="00D14ACD" w:rsidRPr="00DF7F85" w:rsidRDefault="00DF7F8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  <w:t>Slovensko</w:t>
            </w:r>
            <w:proofErr w:type="spellEnd"/>
          </w:p>
        </w:tc>
      </w:tr>
      <w:tr w:rsidR="00D14ACD" w14:paraId="46C9C478" w14:textId="77777777" w:rsidTr="00521CC7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Objectives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227FFB41" w:rsidR="00D14ACD" w:rsidRDefault="00DF7F85" w:rsidP="00FA6457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Cilji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tega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modula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so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poudariti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pomen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osebne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organizacije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pojasniti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kaj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matrika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nujnega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pomembnega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ter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kako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jo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uporabiti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in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naučiti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kako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izogniti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odlašanju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.</w:t>
            </w:r>
            <w:r w:rsidR="007B173A" w:rsidRPr="007B173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.</w:t>
            </w:r>
            <w:proofErr w:type="gramEnd"/>
          </w:p>
        </w:tc>
      </w:tr>
      <w:tr w:rsidR="00D14ACD" w14:paraId="736F83AC" w14:textId="77777777" w:rsidTr="00521CC7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Learning outcomes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1C1A6" w14:textId="3EA3AD2F" w:rsidR="00DF7F85" w:rsidRPr="00DF7F85" w:rsidRDefault="00DF7F85" w:rsidP="00DF7F8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razumevanje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kako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pomembna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osebna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organizacija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izboljšanje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produktivnosti</w:t>
            </w:r>
            <w:proofErr w:type="spellEnd"/>
          </w:p>
          <w:p w14:paraId="478ED366" w14:textId="7EC53CEF" w:rsidR="00DF7F85" w:rsidRPr="00DF7F85" w:rsidRDefault="00DF7F85" w:rsidP="00DF7F8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razumevanje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procesa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načrtovanja</w:t>
            </w:r>
            <w:proofErr w:type="spellEnd"/>
          </w:p>
          <w:p w14:paraId="4E036611" w14:textId="237C785D" w:rsidR="00D14ACD" w:rsidRDefault="00DF7F85" w:rsidP="00DF7F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učenje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kako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izogniti</w:t>
            </w:r>
            <w:proofErr w:type="spellEnd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7F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odlašanju</w:t>
            </w:r>
            <w:proofErr w:type="spellEnd"/>
          </w:p>
        </w:tc>
      </w:tr>
      <w:tr w:rsidR="00193B33" w14:paraId="1243FC1A" w14:textId="77777777" w:rsidTr="00521CC7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Area </w:t>
            </w:r>
          </w:p>
          <w:p w14:paraId="6B760B3C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69C72A10" w:rsidR="00193B33" w:rsidRPr="00DF7F85" w:rsidRDefault="00DF7F8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Poslovni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bonton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77777777" w:rsidR="00193B33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</w:tr>
      <w:tr w:rsidR="00193B33" w14:paraId="447F1D35" w14:textId="77777777" w:rsidTr="00521CC7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2F608FB1" w:rsidR="00193B33" w:rsidRPr="00DF7F85" w:rsidRDefault="00DF7F8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Digitalne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spretnosti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2B24F95D" w14:textId="0D61FB52" w:rsidR="00193B33" w:rsidRPr="00521CC7" w:rsidRDefault="00521CC7" w:rsidP="00521CC7">
            <w:pPr>
              <w:tabs>
                <w:tab w:val="center" w:pos="759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521CC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</w:p>
        </w:tc>
      </w:tr>
      <w:tr w:rsidR="00193B33" w14:paraId="563198C0" w14:textId="77777777" w:rsidTr="00521CC7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10721E11" w:rsidR="00193B33" w:rsidRPr="00B70505" w:rsidRDefault="00B70505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Mehke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spretnosti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07B2D414" w14:textId="77777777" w:rsidTr="00521CC7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23B92B83" w:rsidR="00193B33" w:rsidRPr="00C3115F" w:rsidRDefault="00C3115F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Pametno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delo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921908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14ACD" w14:paraId="14021F45" w14:textId="77777777" w:rsidTr="00521CC7">
        <w:trPr>
          <w:trHeight w:val="377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Content index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E70EC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Upravljanje</w:t>
            </w:r>
            <w:proofErr w:type="spellEnd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nalog</w:t>
            </w:r>
            <w:proofErr w:type="spellEnd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timskega</w:t>
            </w:r>
            <w:proofErr w:type="spellEnd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dela</w:t>
            </w:r>
          </w:p>
          <w:p w14:paraId="117EF4FD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</w:p>
          <w:p w14:paraId="4E894CED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Enota</w:t>
            </w:r>
            <w:proofErr w:type="spellEnd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1: </w:t>
            </w:r>
            <w:proofErr w:type="spellStart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Upravljanje</w:t>
            </w:r>
            <w:proofErr w:type="spellEnd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C31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nalog</w:t>
            </w:r>
            <w:proofErr w:type="spellEnd"/>
          </w:p>
          <w:p w14:paraId="0458F0B9" w14:textId="3D7B0B66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Raz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delek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1: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Osebna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organizacija</w:t>
            </w:r>
            <w:proofErr w:type="spellEnd"/>
          </w:p>
          <w:p w14:paraId="6317ADC4" w14:textId="23BE6555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Razdelek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2: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Načrtovanje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dejavnosti</w:t>
            </w:r>
            <w:proofErr w:type="spellEnd"/>
          </w:p>
          <w:p w14:paraId="2863B421" w14:textId="0AE46BE8" w:rsidR="00D14ACD" w:rsidRPr="00844AC3" w:rsidRDefault="00C3115F" w:rsidP="00C3115F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Razdelek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3: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Ustavitev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tatov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sestankih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odnos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vedenje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da se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jim</w:t>
            </w:r>
            <w:proofErr w:type="spellEnd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115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izognemo</w:t>
            </w:r>
            <w:proofErr w:type="spellEnd"/>
          </w:p>
        </w:tc>
      </w:tr>
      <w:tr w:rsidR="00D14ACD" w14:paraId="0EA72E39" w14:textId="77777777" w:rsidTr="00521CC7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1CC40FD5" w:rsidR="00D14ACD" w:rsidRDefault="009A77F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c</w:t>
            </w:r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ontent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96F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Upravljanje</w:t>
            </w:r>
            <w:proofErr w:type="spellEnd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časa</w:t>
            </w:r>
            <w:proofErr w:type="spellEnd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nalog</w:t>
            </w:r>
            <w:proofErr w:type="spellEnd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timskega</w:t>
            </w:r>
            <w:proofErr w:type="spellEnd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 xml:space="preserve"> dela</w:t>
            </w:r>
          </w:p>
          <w:p w14:paraId="6B33EA59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41B24CEC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Enota</w:t>
            </w:r>
            <w:proofErr w:type="spellEnd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 xml:space="preserve"> 1: </w:t>
            </w: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Upravljanje</w:t>
            </w:r>
            <w:proofErr w:type="spellEnd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časa</w:t>
            </w:r>
            <w:proofErr w:type="spellEnd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nalog</w:t>
            </w:r>
            <w:proofErr w:type="spellEnd"/>
          </w:p>
          <w:p w14:paraId="703DC57C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0CCE1864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Osebna</w:t>
            </w:r>
            <w:proofErr w:type="spellEnd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organizacija</w:t>
            </w:r>
            <w:proofErr w:type="spellEnd"/>
          </w:p>
          <w:p w14:paraId="598A6EFF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Osebna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organizacija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ukrep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s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katerim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oseba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strukturira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svoje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delovanje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produktiven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psihološko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uravnotežen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način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Vključuje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celoten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sklop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spretnosti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osebi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omogočajo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da se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učinkovito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spopada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svojimi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nalogami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Pomeni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da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treba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čim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bolje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izkoristiti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čas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vire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ki so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voljo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da bi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dosegli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zastavljene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spretnosti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so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bolj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ali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manj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prisotne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vseh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ljudeh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odvisno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od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genetskih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kulturnih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vzgojnih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dejavnikov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Vsekakor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so to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spretnosti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ki se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jih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mogoče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naučiti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vaditi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tako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da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ima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vsakdo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možnost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da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jih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pridobi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izboljša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Med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temi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spretnostmi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ena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najpomembnejših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sposobnost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organiziranja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svojega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časa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.</w:t>
            </w:r>
          </w:p>
          <w:p w14:paraId="2ED10F18" w14:textId="77777777" w:rsidR="00C3115F" w:rsidRPr="00C3115F" w:rsidRDefault="00C3115F" w:rsidP="00C3115F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5B972032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Osebna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organizacija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pomeni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da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treba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pred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začetkom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naloge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poznati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izhodišče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poznati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razpoložljive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vire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načrtovati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postopek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določiti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časovni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razporedDa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bi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bili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funkcionalni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morajo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izpolnjevati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pogoje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SMART: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specifični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merljivi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dosegljivi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lastRenderedPageBreak/>
              <w:t>realistični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časovno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omejeni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Vse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pomeni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da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ima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oseba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ko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nekaj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počne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jasno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začrtano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pot, ki ji mora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slediti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da bi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dosegla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Posledično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osebna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organizacija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doseže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naslednje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:</w:t>
            </w:r>
          </w:p>
          <w:p w14:paraId="4FBB0D35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Poveča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produktivnost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</w:p>
          <w:p w14:paraId="55F68B6F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Usmerja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pozornost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osebi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omogoča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da se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osredotoči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tisto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kar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pomembno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.</w:t>
            </w:r>
          </w:p>
          <w:p w14:paraId="6E5011B7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Zmanjšuje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stisko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saj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zmanjšuje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stopnjo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negotovosti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glede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tega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kako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stvari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narediti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.</w:t>
            </w:r>
          </w:p>
          <w:p w14:paraId="10C48501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Preprečuje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odlašanje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.</w:t>
            </w:r>
          </w:p>
          <w:p w14:paraId="5E2F4403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56512053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Kadar so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zelo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obsežni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zapleteni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ali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zelo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dolgoročni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jih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koristno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razdeliti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enostavne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kratkoročne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Na primer,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kot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imamo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lahko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opraviti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nakup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trgu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Ta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vključuje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več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nalog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odhod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tržnico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nakup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zelenjadarju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nakup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trgovini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sirom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itd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Hkrati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lahko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vsako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teh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manjših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nalog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razdelimo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še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preprostejše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naloge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tako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naprej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</w:p>
          <w:p w14:paraId="0151E5F3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3DEF4DEE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Načrtovanje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dejavnosti</w:t>
            </w:r>
            <w:proofErr w:type="spellEnd"/>
          </w:p>
          <w:p w14:paraId="208D7536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Osebno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načrtovanje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zmožnost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postavljanja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osebnih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ciljev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priprava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akcijskega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načrta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njegova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izvedba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kar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pripomore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izboljšanju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poklicne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uspešnosti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</w:p>
          <w:p w14:paraId="6DD65E13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53E3E75A" w14:textId="77777777" w:rsidR="00C3115F" w:rsidRPr="00C3115F" w:rsidRDefault="00C3115F" w:rsidP="00C3115F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Naloge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mogoče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razvrstiti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več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različnih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načinov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da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jih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mogoče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načrtovati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Eden od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načinov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uporaba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matrike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nujnega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pomembnega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imenovane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tudi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Eisenhowerjeva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matrika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Ta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matrika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razvršča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naloge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po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obeh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dimenzijah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nujnost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pomembnost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) v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tabelo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štirimi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možnostmi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Takšna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organizacija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olajša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določanje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prednostnih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nalog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tudi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sprejemanje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odločitev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.</w:t>
            </w:r>
          </w:p>
          <w:p w14:paraId="1A7ABF2E" w14:textId="45847D8C" w:rsidR="007D23CD" w:rsidRPr="00C3115F" w:rsidRDefault="00C3115F" w:rsidP="00C3115F">
            <w:pPr>
              <w:ind w:left="360"/>
              <w:textAlignment w:val="baseline"/>
              <w:rPr>
                <w:rFonts w:ascii="Calibri" w:hAnsi="Calibri" w:cs="Calibri"/>
                <w:sz w:val="24"/>
                <w:szCs w:val="24"/>
                <w:lang w:val="en-SI" w:eastAsia="en-GB"/>
              </w:rPr>
            </w:pP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Druge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metode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razvrščanje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nalog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so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voljo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na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spletni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>strani</w:t>
            </w:r>
            <w:proofErr w:type="spellEnd"/>
            <w:r w:rsidRPr="00C3115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hyperlink r:id="rId7" w:history="1">
              <w:r w:rsidRPr="00A45D5D">
                <w:rPr>
                  <w:rStyle w:val="Hyperlink"/>
                  <w:rFonts w:ascii="Calibri" w:hAnsi="Calibri" w:cs="Calibri"/>
                  <w:sz w:val="24"/>
                  <w:szCs w:val="24"/>
                  <w:lang w:eastAsia="en-GB"/>
                </w:rPr>
                <w:t>https://www.usa.edu/blog/time-management-techniques/</w:t>
              </w:r>
            </w:hyperlink>
            <w:r>
              <w:rPr>
                <w:rFonts w:ascii="Calibri" w:hAnsi="Calibri" w:cs="Calibri"/>
                <w:sz w:val="24"/>
                <w:szCs w:val="24"/>
                <w:lang w:val="en-SI" w:eastAsia="en-GB"/>
              </w:rPr>
              <w:t xml:space="preserve"> </w:t>
            </w:r>
          </w:p>
          <w:p w14:paraId="22BCD74F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Obstaja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več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strategij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organizacijo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oblikovanje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dnevnega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reda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seznama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opravil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uporaba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sistema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evidentiranja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itd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lastRenderedPageBreak/>
              <w:t>Vsekakor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pa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večina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teh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strategij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temelji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tem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da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jasno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določeno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izhodišče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cilj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način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kako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priti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od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ene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točke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druge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419CADCB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32C41226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Naslednji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koraki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predstavljajo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postopek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načrtovanje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:</w:t>
            </w:r>
          </w:p>
          <w:p w14:paraId="26F907A2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1.</w:t>
            </w: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ab/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Razjasnite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kaj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želite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doseči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cilji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).</w:t>
            </w:r>
          </w:p>
          <w:p w14:paraId="3AA6A4CC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2.</w:t>
            </w: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ab/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Zapišite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cilje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način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ustreza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pogojem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SMART.</w:t>
            </w:r>
          </w:p>
          <w:p w14:paraId="260D02DF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3.</w:t>
            </w: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ab/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Cilje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razvrstite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po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pomembnosti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glede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merila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jih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določilo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podjetje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in glede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interese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. Kadar so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cilji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kompleksni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določite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tudi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podcilje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5C33F9E7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4.</w:t>
            </w: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ab/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Zapišite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potrebne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jih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treba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opraviti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dosego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ciljev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podciljev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razdelite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enostavne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51070B67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5.</w:t>
            </w: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ab/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razvrstite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. Na primer z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uporabo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matrike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nujnosti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pomembnosti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164D4B42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6.</w:t>
            </w: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ab/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Določite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koliko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namenjeno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posamezni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Vključite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jih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dnevni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red.</w:t>
            </w:r>
          </w:p>
          <w:p w14:paraId="2E4CD87A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7.</w:t>
            </w: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ab/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Vzpostavite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postopek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nadaljnjega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spremljanja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s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katerim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boste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preverili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ali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zastavljeni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načrt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izvaja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55198E52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5075BD00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Aplikacije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spletna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mesta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programi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so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lahko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pomoč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:</w:t>
            </w:r>
          </w:p>
          <w:p w14:paraId="4FE08157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- Trello.</w:t>
            </w:r>
          </w:p>
          <w:p w14:paraId="72CEC65C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-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Koledar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Google.</w:t>
            </w:r>
          </w:p>
          <w:p w14:paraId="019CBCE0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75067DD1" w14:textId="09FE4A1D" w:rsidR="00921FA6" w:rsidRPr="00921FA6" w:rsidRDefault="00921FA6" w:rsidP="00921FA6">
            <w:pPr>
              <w:jc w:val="both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SI" w:eastAsia="en-GB"/>
              </w:rPr>
            </w:pP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Ustavite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tatove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sestankih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odnos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vedenje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, da se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jim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izognete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SI" w:eastAsia="en-GB"/>
              </w:rPr>
              <w:t xml:space="preserve">. </w:t>
            </w:r>
          </w:p>
          <w:p w14:paraId="46953521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SI" w:eastAsia="en-GB"/>
              </w:rPr>
            </w:pPr>
          </w:p>
          <w:p w14:paraId="1515ADB8" w14:textId="77777777" w:rsidR="00921FA6" w:rsidRPr="00921FA6" w:rsidRDefault="00921FA6" w:rsidP="00921FA6">
            <w:pPr>
              <w:widowControl/>
              <w:autoSpaceDE/>
              <w:autoSpaceDN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Kaj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so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tatovi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?</w:t>
            </w:r>
          </w:p>
          <w:p w14:paraId="1FACE399" w14:textId="77777777" w:rsidR="00921FA6" w:rsidRDefault="00921FA6" w:rsidP="00921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V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svetu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dela so to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tiste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dejavnosti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ali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ljudje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ali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celo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situacije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zapravljajo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vaš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Obstajajo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zunanji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notranji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tatovi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vi pa se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morate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odločiti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ali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vam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bodo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kradli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ali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ne.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Obstajata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dva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različna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tatova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zunanji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notranji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232A075E" w14:textId="77777777" w:rsidR="00921FA6" w:rsidRDefault="00921FA6" w:rsidP="00921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6145BC3B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Zunanji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tatovi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:</w:t>
            </w:r>
          </w:p>
          <w:p w14:paraId="4B530F8E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1.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Prekinitve</w:t>
            </w:r>
            <w:proofErr w:type="spellEnd"/>
          </w:p>
          <w:p w14:paraId="4C88988C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lastRenderedPageBreak/>
              <w:t xml:space="preserve">To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eden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najpogostejših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tatov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: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telefonski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klici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vstopi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prošnje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pomoč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? </w:t>
            </w:r>
          </w:p>
          <w:p w14:paraId="2F510428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Ko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soočite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prekinitvijo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pomembno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odločni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in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sami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odločite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vam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kradejo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ne.</w:t>
            </w:r>
          </w:p>
          <w:p w14:paraId="52194F71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prejmete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eno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od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prekinitev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presodite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gre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nujnost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zahteva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vašo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takojšnjo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pozornost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Pomembno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je, da jo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ocenite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vi in ne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oseba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ki vas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prekinja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300984E2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odločite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se v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tistem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trenutku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treba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ukvarjati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njim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prekinitev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vljudno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odločno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zavrnite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Eden od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načinov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druge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osebe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vznemirjate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vznemirjate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je,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določite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drug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ko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boste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posvetili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njeni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zahtevi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Reči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"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zdaj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ne"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isto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kot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reči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"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zdaj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ne,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vidimo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ob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petih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".</w:t>
            </w:r>
          </w:p>
          <w:p w14:paraId="783B9BFA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Prav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tako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lahko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postavite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nekaj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ovir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izognete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takšnim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prekinitvam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primer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izklopite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telefon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zaprite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vrata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pisarne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uporabite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slušalke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prosite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vas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ob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določenem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ne bi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motili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itd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21DBC9C5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  <w:p w14:paraId="07D85F77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2.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Obvestila</w:t>
            </w:r>
            <w:proofErr w:type="spellEnd"/>
          </w:p>
          <w:p w14:paraId="12D303FE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Ta so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podobna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prekinitvam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s to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razliko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skoraj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nikoli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niso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nujna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: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elektronska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pošta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družbena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omrežja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takojšnje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sporočanje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naročnine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itd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Ključno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zapomnite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prek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sredstev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prihaja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nobena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nujna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naloga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444CDDBF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Izgubiti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morate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strah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pred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bi se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nekaj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ur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odklopili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od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kanalov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Pomislite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nekdo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od vas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potrebuje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nekaj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nujnega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ne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bo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poslal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elektronskega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sporočila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šele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obvestila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prek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družabnih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omrežij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Zagotovo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vas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bo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poklical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po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telefonu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pa vas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bo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prišel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obiskat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53E3C43F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Da bi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izognili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tatovom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najučinkovitejši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način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utišate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vsa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obvestila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tako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mobilnem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telefonu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kot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računalniku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Njihovo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ignoriranje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težko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izvedljivo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zato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najbolje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jih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nimate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Prav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tako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morate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upreti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skušnjavi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bi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preverili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prejeli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Določite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med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dnevom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boste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preverjali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posamezne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kanale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63EC9940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  <w:p w14:paraId="47A1ED03" w14:textId="77777777" w:rsidR="00921FA6" w:rsidRDefault="00921FA6" w:rsidP="00921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Sestanki</w:t>
            </w:r>
            <w:proofErr w:type="spellEnd"/>
          </w:p>
          <w:p w14:paraId="06326415" w14:textId="77777777" w:rsidR="00921FA6" w:rsidRDefault="00921FA6" w:rsidP="00921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  <w:p w14:paraId="34F53F9F" w14:textId="5FE24A8D" w:rsidR="00921FA6" w:rsidRDefault="00921FA6" w:rsidP="00921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delate z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drugimi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ljudmi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boste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morali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udeleževati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sestankov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tudi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s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strankami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partnerji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dobavitelji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Srečanja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sama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po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sebi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kradejo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le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so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slabo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izvedena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zato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morate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upoštevati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dva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vidika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vaši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sestanki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postanejo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kra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en-SI"/>
              </w:rPr>
              <w:t>dljivec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:</w:t>
            </w:r>
          </w:p>
          <w:p w14:paraId="5661264B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3F9695D9" w14:textId="7A7B3EB3" w:rsidR="00921FA6" w:rsidRPr="00921FA6" w:rsidRDefault="00921FA6" w:rsidP="00921FA6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val="en-SI"/>
              </w:rPr>
              <w:t>O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blik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val="en-SI"/>
              </w:rPr>
              <w:t>a</w:t>
            </w:r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:</w:t>
            </w:r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Sestanki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morajo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imeti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strukturo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z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določenim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časom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začetka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konca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Teme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katerih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razpravljalo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morajo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biti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jasne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vsaka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oseba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pa mora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vedeti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kaj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mora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prinesti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sestanek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Na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koncu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mora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vsak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zapustiti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sestanek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z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jasno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določenimi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nalogami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;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nima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smisla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dve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uri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govoriti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neki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temi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po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niso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razdeljene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odgovornosti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naloge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</w:p>
          <w:p w14:paraId="3973DB30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0EFF6C91" w14:textId="0AF9968B" w:rsidR="00921FA6" w:rsidRPr="00921FA6" w:rsidRDefault="00921FA6" w:rsidP="00921FA6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Vsebina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:</w:t>
            </w:r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sestanku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mora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biti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vsakomur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jasno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čem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razpravljalo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Vse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drugo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naj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sestanku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obravnava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pojavijo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poslovne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zadeve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niso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povezane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s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temo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sestanka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ki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vključujejo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vseh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udeležencev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jih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treba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obravnavati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ob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drugem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</w:p>
          <w:p w14:paraId="72DB7C27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7F4BC22" w14:textId="4B84B30B" w:rsidR="00921FA6" w:rsidRPr="00921FA6" w:rsidRDefault="00921FA6" w:rsidP="00921FA6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Nujnosti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:</w:t>
            </w:r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moremo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nadzorovati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vsega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včasih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pojavijo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vprašanja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zahtevajo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takojšnjo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pozornost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Težava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je v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večina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situacij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resnično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nujnih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temveč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gre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krajo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Nastanejo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zaradi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slabega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načrtovanja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stvari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takrat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niso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bile dobro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opravljene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napak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niso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bile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popravljene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nalog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ki so bile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preložene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tako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naprej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</w:p>
          <w:p w14:paraId="02E24CCE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3EA93668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Da bi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temu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izognili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je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pomembno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spremljate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svoje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obveznosti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roke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dovolite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običajna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naloga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postane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nujna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samo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zato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ker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jo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pozabili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načrtovati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</w:p>
          <w:p w14:paraId="7C98F6C4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753168F" w14:textId="77777777" w:rsidR="00921FA6" w:rsidRDefault="00921FA6" w:rsidP="00921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Prav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tako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morate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omejiti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nujnost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drugih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pozabite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da je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vsaka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oseba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sama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odgovorna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upravljanje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svojega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Nima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smisla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izboljševati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svoje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organizacije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nato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obremenjeni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z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napačnim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upravljanjem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drugih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</w:p>
          <w:p w14:paraId="041DE906" w14:textId="77777777" w:rsidR="00921FA6" w:rsidRDefault="00921FA6" w:rsidP="00921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14E41E8C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Notranji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tatovi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:</w:t>
            </w:r>
          </w:p>
          <w:p w14:paraId="0E749A08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1.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Pomanjkanje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organizacije</w:t>
            </w:r>
            <w:proofErr w:type="spellEnd"/>
          </w:p>
          <w:p w14:paraId="2A45EF16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niste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dobro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organizirani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izgubljate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odločanjem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naslednji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nalogi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;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dejavnosti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morate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pustiti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nedokončane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bi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ukvarjali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drugimi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ki so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zapadle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pozabljate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roke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nerešene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naloge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pa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postanejo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nujne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Drug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simptom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slabe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organizacije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odsotnost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jasnih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ciljev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Cilji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zagotavljajo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pregled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določajo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načrt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ukrepanja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določajo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prednostne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naloge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jih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nimate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jasnih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verjetno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bodo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nekatere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naloge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nasprotovale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koncu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pa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boste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zamenjali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pomembno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nujnim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57F1F216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Najbolje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vsak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dan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nekaj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namenite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načrtovanju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spremljanju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dejavnosti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nevtralizacijo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tatov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postane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dnevnik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bistveno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orodje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zagotavlja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imate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vse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pod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nadzorom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77E120B0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  <w:p w14:paraId="12AFF2F5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2.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sz w:val="24"/>
                <w:szCs w:val="24"/>
              </w:rPr>
              <w:t>Odlašanje</w:t>
            </w:r>
            <w:proofErr w:type="spellEnd"/>
          </w:p>
          <w:p w14:paraId="03084D97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Odlašanje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pomeni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preveč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porabimo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stvari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jih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treba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opraviti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ki so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nepomembne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namesto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da bi ga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namenili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stvarem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ki so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zares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pomembne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Na primer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kompulzivno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preverjanje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elektronske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pošte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namesto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da bi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vadili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novo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tehniko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preučevali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nov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postopek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70955040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Tega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smemo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zamenjevati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neukrepanjem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odlašanje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vključuje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nekaj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kar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sicer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treba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storiti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vendar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to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nepomembno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v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primerjavi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tistim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kar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treba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storiti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2B34A283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Razlogov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lahko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več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odvisno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od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značilnosti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osebe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trenutnih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razmer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celo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kulturnih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vprašanj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dolgočasje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tesnoba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delovni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pritisk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pretiran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perfekcionizem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slaba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osebna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delovna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organizacija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itd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.)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Obstajajo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tudi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številni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negativni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učinki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Nekateri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od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njih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naslednji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:</w:t>
            </w:r>
          </w:p>
          <w:p w14:paraId="1D4B3E5A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Slaba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delovna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uspešnost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6AA3D676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slabši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ugled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med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sodelavci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2A676FEB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Povečana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tesnoba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stiska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5D3D584C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Izguba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samospoštovanja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157131DB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Učinki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zdravje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kot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visok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krvni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tlak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329254A8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  <w:p w14:paraId="32C6906B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V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nadaljevanju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predstavljenih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nekaj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strategij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izogibanje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odlašanju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:</w:t>
            </w:r>
          </w:p>
          <w:p w14:paraId="069F151E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Samoanaliza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Oglejte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kako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porabljate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svoj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in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zavedajte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kako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preživljate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dan.</w:t>
            </w:r>
          </w:p>
          <w:p w14:paraId="1FF9D4E0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Izogibajte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večopravilnosti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opravljanju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več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stvari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hkrati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osredotočanju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eno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samo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nalogo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) in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motečim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dejavnikom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prekinitvam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alarmom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obvestilom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itd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.).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Uporabite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lahko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tehniko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Pomodore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4E6858F6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mogoče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določite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določene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ure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čez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dan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preverjanje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e-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pošte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sprejemanje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klicev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1429A911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Sledite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predhodno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izdelanemu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načrtu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prejšnje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poglavje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).</w:t>
            </w:r>
          </w:p>
          <w:p w14:paraId="1D47A088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Spremenite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način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kako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pogovarjate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nalogah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Namesto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"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moram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..." recite "rad bi ..."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"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odločil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se za ...".</w:t>
            </w:r>
          </w:p>
          <w:p w14:paraId="5FE65373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  <w:p w14:paraId="221C5F03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Razširjena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strategija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osredotočanje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pozornosti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tehnika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Pomodoro. Ta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metoda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sestavljena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načrtovanja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vrste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nalog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jih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treba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opraviti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v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določenem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časovnem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obdobju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čemer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se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izogibamo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vsem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drugim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opravilom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Običajno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predviden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med 25 in 50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minutami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Po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vsakem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ciklu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ima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oseba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5 do 10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minut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počitka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Glavne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prednosti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tehnike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pomodoro so: </w:t>
            </w:r>
          </w:p>
          <w:p w14:paraId="3575AFB6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enostavna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uporabo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7EE2A6BD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učinkovita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5823A7C1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Zagotavlja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hitre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rezultate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6AE78422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Pomaga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izboljšati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učinkovitost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4EC4F134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- Je varna.</w:t>
            </w:r>
          </w:p>
          <w:p w14:paraId="7466449C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Je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stroškovno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učinkovit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  <w:p w14:paraId="12630405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  <w:p w14:paraId="7B9DE44B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Aplikacije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pomagajo</w:t>
            </w:r>
            <w:proofErr w:type="spellEnd"/>
          </w:p>
          <w:p w14:paraId="734BFF17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Aplikacije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sledenje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času</w:t>
            </w:r>
            <w:proofErr w:type="spellEnd"/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: toggl.com; atimelogger.com</w:t>
            </w:r>
          </w:p>
          <w:p w14:paraId="357415AE" w14:textId="2EC84392" w:rsidR="007D23CD" w:rsidRPr="00921FA6" w:rsidRDefault="00921FA6" w:rsidP="00921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  <w:lang w:val="en-SI"/>
              </w:rPr>
            </w:pPr>
            <w:r w:rsidRPr="00921FA6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inorHAnsi" w:eastAsia="Calibri" w:hAnsiTheme="minorHAnsi" w:cs="Calibri"/>
                <w:bCs/>
                <w:sz w:val="24"/>
                <w:szCs w:val="24"/>
                <w:lang w:val="en-SI"/>
              </w:rPr>
              <w:t>Pomodore</w:t>
            </w:r>
            <w:proofErr w:type="spellEnd"/>
          </w:p>
          <w:p w14:paraId="7E9B5CD1" w14:textId="77777777" w:rsidR="00921FA6" w:rsidRPr="00921FA6" w:rsidRDefault="00921FA6" w:rsidP="00921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</w:p>
          <w:p w14:paraId="4C3780A1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3. Ne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prenašanje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pooblastil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neznanje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kako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reči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 "ne".</w:t>
            </w:r>
          </w:p>
          <w:p w14:paraId="084E869F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dve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vedenji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vas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oropata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veliko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energije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nekaterih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nalog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prenesete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pretvarjate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počnete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vse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preobremenite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vam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zmanjka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naloge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ki so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resnično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pomembne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pozabite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lahko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nekatere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stvari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drugi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opravijo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bolje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hitreje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ceneje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kot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vi.</w:t>
            </w:r>
          </w:p>
          <w:p w14:paraId="478F24FA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598A72E5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znate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reči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"ne", je to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prav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tako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izčrpavajoče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Zaradi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tega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prisiljeni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opravljati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naloge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jih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želite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opravljati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ki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vam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pripadajo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Da bi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temu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izognili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morate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vprašati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kaj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vam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preprečuje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da bi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zavrnili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zahteve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: se bojite,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boste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nekoga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razočarali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?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vas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jezen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? da vas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imel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za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manj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sposobnega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?</w:t>
            </w:r>
          </w:p>
          <w:p w14:paraId="2F66A07F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</w:p>
          <w:p w14:paraId="0F27F1CB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Težave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pri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komuniciranju</w:t>
            </w:r>
            <w:proofErr w:type="spellEnd"/>
          </w:p>
          <w:p w14:paraId="0A73C16E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V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vašem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zasebnem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življenju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delu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interakcija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z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drugimi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ljudmi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zelo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pogosta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stiki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ne bi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postali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krajec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ki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upočasnjuje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vašo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produktivnost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morate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trenirati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svoje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komunikacijske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spretnosti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</w:p>
          <w:p w14:paraId="15D053C8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42AE9AF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Včasih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zaradi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strahu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pred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nerodnostjo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preveč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hodimo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okoli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luže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pa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nekatere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točke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pustimo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odprte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nejasne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Rezultat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slabo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opravljeno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ali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nepopolno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delo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Takšen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način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pogovora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lahko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ustvari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tudi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dolg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seznam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naknadnih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poizvedb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zaradi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česar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je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delo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še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bolj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obremenjujoče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Da bi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temu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izognili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poskušajte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biti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jasni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konkretni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Tako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boste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prihranili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čas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pojasnjevanju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se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izognili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nepotrebnim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poizvedbam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</w:p>
          <w:p w14:paraId="2D53CA19" w14:textId="77777777" w:rsidR="00921FA6" w:rsidRPr="00921FA6" w:rsidRDefault="00921FA6" w:rsidP="00921F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89F3452" w14:textId="027CEDBD" w:rsidR="00D14ACD" w:rsidRPr="000F43BB" w:rsidRDefault="00921FA6" w:rsidP="00921FA6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Enako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velja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ko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prejmete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nalogo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Pozorno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poslušajte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po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potrebi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si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delajte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zapiske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in ne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končajte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pogovora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dokler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vam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niso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jasne</w:t>
            </w:r>
            <w:proofErr w:type="spellEnd"/>
            <w:r w:rsidRPr="00921FA6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vse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točke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Bolje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je, da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morebitne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dvome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razrešite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že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v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tistem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trenutku</w:t>
            </w:r>
            <w:proofErr w:type="spellEnd"/>
            <w:r w:rsidRPr="00921FA6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</w:p>
        </w:tc>
      </w:tr>
      <w:tr w:rsidR="00D14ACD" w14:paraId="48016B74" w14:textId="77777777" w:rsidTr="00521CC7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Glossary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BAE" w14:textId="77777777" w:rsidR="00921FA6" w:rsidRPr="00921FA6" w:rsidRDefault="00921FA6" w:rsidP="00921FA6">
            <w:pPr>
              <w:pStyle w:val="ListParagraph"/>
              <w:widowControl/>
              <w:autoSpaceDE/>
              <w:autoSpaceDN/>
              <w:contextualSpacing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Osebna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organizacija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organiziranost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ukrep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ga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sprejme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produktivno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psihološko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uravnoteženo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strukturiranje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svojih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dejanj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5EC13190" w14:textId="77777777" w:rsidR="00921FA6" w:rsidRPr="00921FA6" w:rsidRDefault="00921FA6" w:rsidP="00921FA6">
            <w:pPr>
              <w:pStyle w:val="ListParagraph"/>
              <w:widowControl/>
              <w:autoSpaceDE/>
              <w:autoSpaceDN/>
              <w:contextualSpacing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349759B9" w14:textId="77777777" w:rsidR="00921FA6" w:rsidRPr="00921FA6" w:rsidRDefault="00921FA6" w:rsidP="00921FA6">
            <w:pPr>
              <w:pStyle w:val="ListParagraph"/>
              <w:widowControl/>
              <w:autoSpaceDE/>
              <w:autoSpaceDN/>
              <w:contextualSpacing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Tehnika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Pomodore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: </w:t>
            </w: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To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tehnika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upravljanja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časom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vključuje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osredotočanje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eno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samo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vnaprej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določen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izogibanje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vsem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drugim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opravilom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tem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času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2D59E414" w14:textId="77777777" w:rsidR="00921FA6" w:rsidRPr="00921FA6" w:rsidRDefault="00921FA6" w:rsidP="00921FA6">
            <w:pPr>
              <w:pStyle w:val="ListParagraph"/>
              <w:widowControl/>
              <w:autoSpaceDE/>
              <w:autoSpaceDN/>
              <w:contextualSpacing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  <w:p w14:paraId="6C8F8CE2" w14:textId="77777777" w:rsidR="00921FA6" w:rsidRPr="00921FA6" w:rsidRDefault="00921FA6" w:rsidP="00921FA6">
            <w:pPr>
              <w:pStyle w:val="ListParagraph"/>
              <w:widowControl/>
              <w:autoSpaceDE/>
              <w:autoSpaceDN/>
              <w:contextualSpacing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Odlašanje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Odlašanje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pomembnimi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nalogami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poraba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druge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niso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vredne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opravljanja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5A1CAE17" w14:textId="77777777" w:rsidR="00921FA6" w:rsidRPr="00921FA6" w:rsidRDefault="00921FA6" w:rsidP="00921FA6">
            <w:pPr>
              <w:pStyle w:val="ListParagraph"/>
              <w:widowControl/>
              <w:autoSpaceDE/>
              <w:autoSpaceDN/>
              <w:contextualSpacing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  <w:p w14:paraId="194F8917" w14:textId="77777777" w:rsidR="00921FA6" w:rsidRPr="00921FA6" w:rsidRDefault="00921FA6" w:rsidP="00921FA6">
            <w:pPr>
              <w:pStyle w:val="ListParagraph"/>
              <w:widowControl/>
              <w:autoSpaceDE/>
              <w:autoSpaceDN/>
              <w:contextualSpacing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Kradljivci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Vsiljivci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motnje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ali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odvračanje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pozornosti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zaradi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katerih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porabimo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stvari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niso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prednostne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zaradi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katerih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pogosto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počutimo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razočarane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nemotivirane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1B4AFDF1" w14:textId="77777777" w:rsidR="00921FA6" w:rsidRPr="00921FA6" w:rsidRDefault="00921FA6" w:rsidP="00921FA6">
            <w:pPr>
              <w:pStyle w:val="ListParagraph"/>
              <w:widowControl/>
              <w:autoSpaceDE/>
              <w:autoSpaceDN/>
              <w:contextualSpacing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  <w:p w14:paraId="48C1A5C6" w14:textId="26FCBE13" w:rsidR="00D14ACD" w:rsidRPr="008B6C4E" w:rsidRDefault="00921FA6" w:rsidP="00921FA6">
            <w:pPr>
              <w:pStyle w:val="ListParagraph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Matrika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nujnosti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pomembnosti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Eisenhowerjeva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matrika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):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orodje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upravljanje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se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uporablja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določanje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prednostnih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Temelji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ideji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da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obstajajo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štiri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različne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vrste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temeljijo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dimenzijah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nujnosti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pomembnosti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.</w:t>
            </w:r>
          </w:p>
        </w:tc>
      </w:tr>
      <w:tr w:rsidR="00D14ACD" w14:paraId="4AAAB429" w14:textId="77777777" w:rsidTr="00521CC7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Self-evaluation (multiple choice queries and answers)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327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1.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organizacija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organizacija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ali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organizacija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:</w:t>
            </w:r>
          </w:p>
          <w:p w14:paraId="61D825B5" w14:textId="77777777" w:rsidR="00921FA6" w:rsidRPr="00BC35D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a) </w:t>
            </w:r>
            <w:proofErr w:type="spellStart"/>
            <w:r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dejanje</w:t>
            </w:r>
            <w:proofErr w:type="spellEnd"/>
            <w:r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, ki ga mora </w:t>
            </w:r>
            <w:proofErr w:type="spellStart"/>
            <w:r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opraviti</w:t>
            </w:r>
            <w:proofErr w:type="spellEnd"/>
            <w:r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oseba</w:t>
            </w:r>
            <w:proofErr w:type="spellEnd"/>
            <w:r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.</w:t>
            </w:r>
          </w:p>
          <w:p w14:paraId="3C2B8917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obveznost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6D370641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c)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osebnostna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lastnost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72F7CFB7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27E89319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2. Matrika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nujnosti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pomembnosti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znana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tudi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kot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:</w:t>
            </w:r>
          </w:p>
          <w:p w14:paraId="205FE40D" w14:textId="7EFD2BB3" w:rsidR="00921FA6" w:rsidRPr="00BC35D6" w:rsidRDefault="00BC35D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BC35D6">
              <w:rPr>
                <w:rFonts w:ascii="Calibri" w:hAnsi="Calibri" w:cs="Calibri"/>
                <w:b/>
                <w:bCs/>
                <w:sz w:val="24"/>
                <w:szCs w:val="24"/>
                <w:lang w:val="en-SI" w:eastAsia="en-GB"/>
              </w:rPr>
              <w:t xml:space="preserve">a) </w:t>
            </w:r>
            <w:proofErr w:type="spellStart"/>
            <w:r w:rsidR="00921FA6"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Eisenhowerjeva</w:t>
            </w:r>
            <w:proofErr w:type="spellEnd"/>
            <w:r w:rsidR="00921FA6"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21FA6"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matrika</w:t>
            </w:r>
            <w:proofErr w:type="spellEnd"/>
            <w:r w:rsidR="00921FA6" w:rsidRPr="00BC35D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.</w:t>
            </w:r>
          </w:p>
          <w:p w14:paraId="19BC8285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odločitvena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tabela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6FE7D9D7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c) Matrika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Steva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Joba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2C9D0FC8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20733D1B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3.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Osebna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organizacija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izboljša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delovno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uspešnost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ker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:</w:t>
            </w:r>
          </w:p>
          <w:p w14:paraId="7FFBF94A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a)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Najpomembnejše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naloge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opravijo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med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delovnim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časom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00978CD7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Poveča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samospoštovanje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5102B872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c)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Izboljša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sposobnost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opravljanja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več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hkrati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706ACAEC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4BF7BF69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4. K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nalogam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pristopajte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besedami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"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odločil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sem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se za ..."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namesto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besedami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"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moram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...".</w:t>
            </w:r>
          </w:p>
          <w:p w14:paraId="7A770CC3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a) S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tem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izognemo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zahtevam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po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sebi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zmanjšamo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stres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.</w:t>
            </w:r>
          </w:p>
          <w:p w14:paraId="44318B14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Vzpostavlja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razdaljo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med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delom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osebnim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življenjem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3BB14A05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c)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asertiven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način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komuniciranja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sodelavci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1B716DCC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698DE5A0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5.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mora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danes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opraviti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štiri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Vsako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od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njih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razvrstite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kot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A (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zelo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pomembno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), B (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pomembno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), C (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nepomembno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). Druga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mora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opraviti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iste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razporedi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ga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bo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porabila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vsako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od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03AF2603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a)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Obe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strategiji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dopolnjujeta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ju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treba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uporabljati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skupa</w:t>
            </w: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7151F05E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b) Prva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strategija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najučinkovitejša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saj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omogoča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pripravo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seznama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prednostnih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6F7F3796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c) Druga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oseba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tista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ki to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naredi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pravilno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saj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bo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imela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vsako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nalogo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.</w:t>
            </w:r>
          </w:p>
          <w:p w14:paraId="7E8475FE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3AAF7EE5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6. To so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zunanji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tatovi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:</w:t>
            </w:r>
          </w:p>
          <w:p w14:paraId="79A3E723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a)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odlašanje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pomanjkanje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ciljev</w:t>
            </w:r>
            <w:proofErr w:type="spellEnd"/>
          </w:p>
          <w:p w14:paraId="1FE722A7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lastRenderedPageBreak/>
              <w:t xml:space="preserve">b)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sestanki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</w:p>
          <w:p w14:paraId="01291ABE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c)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Prekinitve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nujne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zadeve</w:t>
            </w:r>
            <w:proofErr w:type="spellEnd"/>
          </w:p>
          <w:p w14:paraId="20F395BC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3BC4154E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7.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Notranji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tatovi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časa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so:</w:t>
            </w:r>
          </w:p>
          <w:p w14:paraId="6C7225AA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a)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odlašanje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pomanjkanje</w:t>
            </w:r>
            <w:proofErr w:type="spellEnd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organizacije</w:t>
            </w:r>
            <w:proofErr w:type="spellEnd"/>
          </w:p>
          <w:p w14:paraId="721BE87C" w14:textId="77777777" w:rsidR="00921FA6" w:rsidRPr="00921FA6" w:rsidRDefault="00921FA6" w:rsidP="00921FA6">
            <w:pPr>
              <w:widowControl/>
              <w:autoSpaceDE/>
              <w:autoSpaceDN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sestanki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</w:p>
          <w:p w14:paraId="6C3865EA" w14:textId="33B2D575" w:rsidR="00D14ACD" w:rsidRPr="00744CD7" w:rsidRDefault="00921FA6" w:rsidP="00921FA6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c)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prekinitve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nujne</w:t>
            </w:r>
            <w:proofErr w:type="spellEnd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1FA6">
              <w:rPr>
                <w:rFonts w:ascii="Calibri" w:hAnsi="Calibri" w:cs="Calibri"/>
                <w:sz w:val="24"/>
                <w:szCs w:val="24"/>
                <w:lang w:val="en-GB" w:eastAsia="en-GB"/>
              </w:rPr>
              <w:t>zadeve</w:t>
            </w:r>
            <w:proofErr w:type="spellEnd"/>
          </w:p>
        </w:tc>
      </w:tr>
      <w:tr w:rsidR="00D14ACD" w14:paraId="0A531B0B" w14:textId="77777777" w:rsidTr="00521CC7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Bibliography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540" w14:textId="77777777" w:rsidR="00CD17AB" w:rsidRPr="00871E01" w:rsidRDefault="00CD17AB" w:rsidP="00871E01">
            <w:pPr>
              <w:pStyle w:val="ListParagraph"/>
              <w:numPr>
                <w:ilvl w:val="0"/>
                <w:numId w:val="28"/>
              </w:numPr>
              <w:ind w:left="360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Allen, D. (2015). Getting Things Done: The Art of Stress-Free Productivity. Penguin Books.</w:t>
            </w:r>
          </w:p>
          <w:p w14:paraId="757D6CBF" w14:textId="77777777" w:rsidR="00CD17AB" w:rsidRPr="00871E01" w:rsidRDefault="00CD17AB" w:rsidP="00871E01">
            <w:pPr>
              <w:pStyle w:val="ListParagraph"/>
              <w:numPr>
                <w:ilvl w:val="0"/>
                <w:numId w:val="28"/>
              </w:numPr>
              <w:ind w:left="360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Covey, S. (1989). The 7 Habits of Highly Effective People. Simon &amp; Schuster.</w:t>
            </w:r>
          </w:p>
          <w:p w14:paraId="13935BB6" w14:textId="77777777" w:rsidR="00CD17AB" w:rsidRPr="00871E01" w:rsidRDefault="00CD17AB" w:rsidP="00871E01">
            <w:pPr>
              <w:pStyle w:val="ListParagraph"/>
              <w:numPr>
                <w:ilvl w:val="0"/>
                <w:numId w:val="28"/>
              </w:numPr>
              <w:ind w:left="360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Ferriss, T. (2007). The 4-Hour Workweek: Escape 9-5, Live Anywhere, and Join the New Rich. Crown.</w:t>
            </w:r>
          </w:p>
          <w:p w14:paraId="766396AC" w14:textId="77777777" w:rsidR="00CD17AB" w:rsidRPr="00871E01" w:rsidRDefault="00CD17AB" w:rsidP="00871E01">
            <w:pPr>
              <w:pStyle w:val="ListParagraph"/>
              <w:numPr>
                <w:ilvl w:val="0"/>
                <w:numId w:val="28"/>
              </w:numPr>
              <w:ind w:left="360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Mankins, M. (2011). The Strategy and Tactics of Time Management. Harvard Business Review Press.</w:t>
            </w:r>
          </w:p>
          <w:p w14:paraId="33923048" w14:textId="1AB2E697" w:rsidR="00D14ACD" w:rsidRPr="00871E01" w:rsidRDefault="00CD17AB" w:rsidP="00871E01">
            <w:pPr>
              <w:pStyle w:val="ListParagraph"/>
              <w:numPr>
                <w:ilvl w:val="0"/>
                <w:numId w:val="28"/>
              </w:num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 xml:space="preserve">Robbins, T. (2001). Time Management from the Inside Out: The </w:t>
            </w:r>
            <w:proofErr w:type="spellStart"/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Foolproof</w:t>
            </w:r>
            <w:proofErr w:type="spellEnd"/>
            <w:r w:rsidRPr="00871E01">
              <w:rPr>
                <w:rFonts w:ascii="Calibri" w:hAnsi="Calibri" w:cs="Calibri"/>
                <w:szCs w:val="24"/>
                <w:lang w:val="en-GB" w:eastAsia="en-GB"/>
              </w:rPr>
              <w:t xml:space="preserve"> System for Taking Control of Your Schedule -- and Your Life. Henry Holt &amp; Co.</w:t>
            </w:r>
          </w:p>
        </w:tc>
      </w:tr>
      <w:tr w:rsidR="00D14ACD" w14:paraId="169E4AA5" w14:textId="77777777" w:rsidTr="00521CC7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Resources (videos, reference link)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7FF" w14:textId="6197171D" w:rsidR="0099006D" w:rsidRDefault="0099006D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Goals intro:</w:t>
            </w:r>
          </w:p>
          <w:p w14:paraId="0A81AD9D" w14:textId="77777777" w:rsidR="0099006D" w:rsidRPr="0099006D" w:rsidRDefault="0099006D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https://www.youtube.com/watch?v=XpKvs-apvOs</w:t>
            </w:r>
          </w:p>
          <w:p w14:paraId="2BEE09C6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65F9AB12" w14:textId="77777777" w:rsidR="0099006D" w:rsidRDefault="0099006D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SMART goals:</w:t>
            </w:r>
          </w:p>
          <w:p w14:paraId="3624CFF2" w14:textId="77777777" w:rsidR="0099006D" w:rsidRPr="0099006D" w:rsidRDefault="0099006D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https://www.youtube.com/watch?v=PCRSVRD2EAk</w:t>
            </w:r>
          </w:p>
          <w:p w14:paraId="3D4A3ACD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63BE93AD" w14:textId="77777777" w:rsidR="0099006D" w:rsidRDefault="0099006D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Time manager techniques:</w:t>
            </w:r>
          </w:p>
          <w:p w14:paraId="21343F72" w14:textId="77777777" w:rsidR="0099006D" w:rsidRPr="0099006D" w:rsidRDefault="0099006D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https://www.usa.edu/blog/time-management-techniques/</w:t>
            </w:r>
          </w:p>
          <w:p w14:paraId="6C72CBF5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0B076427" w14:textId="77777777" w:rsidR="0099006D" w:rsidRDefault="0099006D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bookmarkStart w:id="0" w:name="_Hlk1168323511"/>
            <w:bookmarkEnd w:id="0"/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Eisenhower matrix:</w:t>
            </w:r>
          </w:p>
          <w:p w14:paraId="3599E03E" w14:textId="77777777" w:rsidR="0099006D" w:rsidRPr="0099006D" w:rsidRDefault="0099006D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https://www.youtube.com/watch?v=nBy-3G1m-ME</w:t>
            </w:r>
          </w:p>
          <w:p w14:paraId="6B3C8D94" w14:textId="77777777" w:rsidR="0099006D" w:rsidRPr="0099006D" w:rsidRDefault="00BC35D6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hyperlink r:id="rId8">
              <w:r w:rsidR="0099006D" w:rsidRPr="0099006D">
                <w:rPr>
                  <w:rStyle w:val="Hyperlink"/>
                  <w:rFonts w:ascii="Calibri" w:hAnsi="Calibri" w:cs="Calibri"/>
                  <w:color w:val="243255"/>
                  <w:szCs w:val="24"/>
                  <w:lang w:val="en-GB" w:eastAsia="en-GB"/>
                </w:rPr>
                <w:t>https://www.youtube.com/watch?v=-nNZUtfNAyE</w:t>
              </w:r>
            </w:hyperlink>
          </w:p>
          <w:p w14:paraId="0D10458E" w14:textId="77777777" w:rsidR="0099006D" w:rsidRPr="0099006D" w:rsidRDefault="00BC35D6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hyperlink r:id="rId9">
              <w:r w:rsidR="0099006D" w:rsidRPr="0099006D">
                <w:rPr>
                  <w:rStyle w:val="Hyperlink"/>
                  <w:rFonts w:ascii="Calibri" w:hAnsi="Calibri" w:cs="Calibri"/>
                  <w:color w:val="243255"/>
                  <w:szCs w:val="24"/>
                  <w:lang w:val="en-GB" w:eastAsia="en-GB"/>
                </w:rPr>
                <w:t>https://www.youtube.com/watch?v=-xyYArJnEGE</w:t>
              </w:r>
            </w:hyperlink>
          </w:p>
          <w:p w14:paraId="44490385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4018E23A" w14:textId="77777777" w:rsidR="0099006D" w:rsidRDefault="0099006D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lastRenderedPageBreak/>
              <w:t>TRELLO:</w:t>
            </w:r>
          </w:p>
          <w:p w14:paraId="15ABADE7" w14:textId="77777777" w:rsidR="0099006D" w:rsidRPr="0099006D" w:rsidRDefault="0099006D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https://www.youtube.com/watch?v=WZwOAMpkPQo</w:t>
            </w:r>
          </w:p>
          <w:p w14:paraId="763B40CB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5A31AFB2" w14:textId="0C827DD8" w:rsidR="0099006D" w:rsidRDefault="0099006D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Google Calendar:</w:t>
            </w:r>
          </w:p>
          <w:p w14:paraId="3F2E148F" w14:textId="77777777" w:rsidR="0099006D" w:rsidRDefault="00BC35D6" w:rsidP="0099006D">
            <w:pPr>
              <w:pStyle w:val="ListParagraph"/>
              <w:numPr>
                <w:ilvl w:val="0"/>
                <w:numId w:val="27"/>
              </w:numPr>
              <w:textAlignment w:val="baseline"/>
            </w:pPr>
            <w:hyperlink>
              <w:r w:rsidR="0099006D" w:rsidRPr="0099006D">
                <w:rPr>
                  <w:rStyle w:val="Hyperlink"/>
                  <w:rFonts w:ascii="Calibri" w:hAnsi="Calibri" w:cs="Calibri"/>
                  <w:color w:val="243255"/>
                  <w:szCs w:val="24"/>
                  <w:lang w:val="en-GB" w:eastAsia="en-GB"/>
                </w:rPr>
                <w:t>https://www.youtube.com/watch?v=mxnukqJyJEY</w:t>
              </w:r>
            </w:hyperlink>
          </w:p>
          <w:p w14:paraId="65D78412" w14:textId="77777777" w:rsidR="0099006D" w:rsidRPr="0099006D" w:rsidRDefault="0099006D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https://www.youtube.com/watch?v=sD44_TGcyVQ</w:t>
            </w:r>
          </w:p>
          <w:p w14:paraId="17F28361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4DA6D5BD" w14:textId="77777777" w:rsidR="0099006D" w:rsidRDefault="0099006D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Procrastination:</w:t>
            </w:r>
          </w:p>
          <w:p w14:paraId="146281AA" w14:textId="77777777" w:rsidR="0099006D" w:rsidRPr="0099006D" w:rsidRDefault="0099006D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https://www.mindtools.com/a5plzk8/how-to-stop-procrastinating</w:t>
            </w:r>
          </w:p>
          <w:p w14:paraId="22150D9C" w14:textId="77777777" w:rsidR="0099006D" w:rsidRPr="0099006D" w:rsidRDefault="0099006D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http://toggl.com</w:t>
            </w:r>
          </w:p>
          <w:p w14:paraId="2AEE64D0" w14:textId="1CB7CBA7" w:rsidR="00D14ACD" w:rsidRPr="0099006D" w:rsidRDefault="00BC35D6" w:rsidP="0099006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  <w:hyperlink>
              <w:r w:rsidR="0099006D" w:rsidRPr="0099006D">
                <w:rPr>
                  <w:rStyle w:val="Hyperlink"/>
                  <w:rFonts w:ascii="Calibri" w:hAnsi="Calibri" w:cs="Calibri"/>
                  <w:color w:val="243255"/>
                  <w:szCs w:val="24"/>
                  <w:lang w:val="en-GB" w:eastAsia="en-GB"/>
                </w:rPr>
                <w:t>http://www.atimelogger.com</w:t>
              </w:r>
            </w:hyperlink>
          </w:p>
        </w:tc>
      </w:tr>
    </w:tbl>
    <w:p w14:paraId="28FBBD53" w14:textId="6E4B686F" w:rsidR="001C7C54" w:rsidRDefault="001C7C54" w:rsidP="000B3C13">
      <w:pPr>
        <w:pStyle w:val="BodyText"/>
        <w:spacing w:before="87" w:line="276" w:lineRule="auto"/>
        <w:ind w:right="109"/>
        <w:jc w:val="both"/>
      </w:pPr>
    </w:p>
    <w:sectPr w:rsidR="001C7C54">
      <w:headerReference w:type="default" r:id="rId10"/>
      <w:footerReference w:type="default" r:id="rId11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B685" w14:textId="77777777" w:rsidR="00F272F3" w:rsidRDefault="00F272F3" w:rsidP="00617E11">
      <w:r>
        <w:separator/>
      </w:r>
    </w:p>
  </w:endnote>
  <w:endnote w:type="continuationSeparator" w:id="0">
    <w:p w14:paraId="3BE0411F" w14:textId="77777777" w:rsidR="00F272F3" w:rsidRDefault="00F272F3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C7BD4E1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294B" w14:textId="77777777" w:rsidR="00F272F3" w:rsidRDefault="00F272F3" w:rsidP="00617E11">
      <w:r>
        <w:separator/>
      </w:r>
    </w:p>
  </w:footnote>
  <w:footnote w:type="continuationSeparator" w:id="0">
    <w:p w14:paraId="079D3EE1" w14:textId="77777777" w:rsidR="00F272F3" w:rsidRDefault="00F272F3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AF3"/>
    <w:multiLevelType w:val="hybridMultilevel"/>
    <w:tmpl w:val="6DD4FB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A2A3A"/>
    <w:multiLevelType w:val="hybridMultilevel"/>
    <w:tmpl w:val="88FA7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94EEC"/>
    <w:multiLevelType w:val="hybridMultilevel"/>
    <w:tmpl w:val="E95047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B6F85"/>
    <w:multiLevelType w:val="hybridMultilevel"/>
    <w:tmpl w:val="2F507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87B39"/>
    <w:multiLevelType w:val="hybridMultilevel"/>
    <w:tmpl w:val="E3B4F2A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D5DE2"/>
    <w:multiLevelType w:val="hybridMultilevel"/>
    <w:tmpl w:val="40124970"/>
    <w:lvl w:ilvl="0" w:tplc="2714824C">
      <w:start w:val="8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4934"/>
    <w:multiLevelType w:val="hybridMultilevel"/>
    <w:tmpl w:val="DE12D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11A23"/>
    <w:multiLevelType w:val="hybridMultilevel"/>
    <w:tmpl w:val="AFB4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E0B00"/>
    <w:multiLevelType w:val="hybridMultilevel"/>
    <w:tmpl w:val="4DB22C34"/>
    <w:lvl w:ilvl="0" w:tplc="2714824C">
      <w:start w:val="8"/>
      <w:numFmt w:val="bullet"/>
      <w:lvlText w:val="-"/>
      <w:lvlJc w:val="left"/>
      <w:pPr>
        <w:ind w:left="1080" w:hanging="360"/>
      </w:pPr>
      <w:rPr>
        <w:rFonts w:ascii="Calibri" w:eastAsia="Arial 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43C89"/>
    <w:multiLevelType w:val="hybridMultilevel"/>
    <w:tmpl w:val="43B6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41758"/>
    <w:multiLevelType w:val="hybridMultilevel"/>
    <w:tmpl w:val="A5DA04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B32C0"/>
    <w:multiLevelType w:val="hybridMultilevel"/>
    <w:tmpl w:val="52A86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90F47"/>
    <w:multiLevelType w:val="hybridMultilevel"/>
    <w:tmpl w:val="8998F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4295A"/>
    <w:multiLevelType w:val="hybridMultilevel"/>
    <w:tmpl w:val="38C09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D485E"/>
    <w:multiLevelType w:val="hybridMultilevel"/>
    <w:tmpl w:val="F12475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D5E60"/>
    <w:multiLevelType w:val="hybridMultilevel"/>
    <w:tmpl w:val="E3B4F2A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63137"/>
    <w:multiLevelType w:val="hybridMultilevel"/>
    <w:tmpl w:val="93688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BECDC42">
      <w:start w:val="7"/>
      <w:numFmt w:val="bullet"/>
      <w:lvlText w:val="-"/>
      <w:lvlJc w:val="left"/>
      <w:pPr>
        <w:ind w:left="1080" w:hanging="360"/>
      </w:pPr>
      <w:rPr>
        <w:rFonts w:ascii="Calibri" w:eastAsia="Arial MT" w:hAnsi="Calibri" w:cs="Calibri" w:hint="default"/>
      </w:rPr>
    </w:lvl>
    <w:lvl w:ilvl="2" w:tplc="14C8BAF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D655B"/>
    <w:multiLevelType w:val="hybridMultilevel"/>
    <w:tmpl w:val="2528C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528F6"/>
    <w:multiLevelType w:val="hybridMultilevel"/>
    <w:tmpl w:val="61A6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9F6665"/>
    <w:multiLevelType w:val="hybridMultilevel"/>
    <w:tmpl w:val="D4F08D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32FE7"/>
    <w:multiLevelType w:val="hybridMultilevel"/>
    <w:tmpl w:val="DD2EE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C6181"/>
    <w:multiLevelType w:val="hybridMultilevel"/>
    <w:tmpl w:val="AD287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814DC"/>
    <w:multiLevelType w:val="hybridMultilevel"/>
    <w:tmpl w:val="C96CACB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F45023"/>
    <w:multiLevelType w:val="hybridMultilevel"/>
    <w:tmpl w:val="8FE49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F207B"/>
    <w:multiLevelType w:val="hybridMultilevel"/>
    <w:tmpl w:val="A5762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EDD"/>
    <w:multiLevelType w:val="hybridMultilevel"/>
    <w:tmpl w:val="2C3447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467B91"/>
    <w:multiLevelType w:val="hybridMultilevel"/>
    <w:tmpl w:val="8112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776391"/>
    <w:multiLevelType w:val="hybridMultilevel"/>
    <w:tmpl w:val="E532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A1B12"/>
    <w:multiLevelType w:val="hybridMultilevel"/>
    <w:tmpl w:val="756C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2842546">
    <w:abstractNumId w:val="17"/>
  </w:num>
  <w:num w:numId="2" w16cid:durableId="1483348391">
    <w:abstractNumId w:val="4"/>
  </w:num>
  <w:num w:numId="3" w16cid:durableId="1551574124">
    <w:abstractNumId w:val="15"/>
  </w:num>
  <w:num w:numId="4" w16cid:durableId="497961399">
    <w:abstractNumId w:val="7"/>
  </w:num>
  <w:num w:numId="5" w16cid:durableId="1425682471">
    <w:abstractNumId w:val="5"/>
  </w:num>
  <w:num w:numId="6" w16cid:durableId="973608748">
    <w:abstractNumId w:val="8"/>
  </w:num>
  <w:num w:numId="7" w16cid:durableId="698745733">
    <w:abstractNumId w:val="1"/>
  </w:num>
  <w:num w:numId="8" w16cid:durableId="1591616038">
    <w:abstractNumId w:val="16"/>
  </w:num>
  <w:num w:numId="9" w16cid:durableId="1373848247">
    <w:abstractNumId w:val="12"/>
  </w:num>
  <w:num w:numId="10" w16cid:durableId="110250293">
    <w:abstractNumId w:val="18"/>
  </w:num>
  <w:num w:numId="11" w16cid:durableId="942230248">
    <w:abstractNumId w:val="27"/>
  </w:num>
  <w:num w:numId="12" w16cid:durableId="706637028">
    <w:abstractNumId w:val="13"/>
  </w:num>
  <w:num w:numId="13" w16cid:durableId="2079592810">
    <w:abstractNumId w:val="21"/>
  </w:num>
  <w:num w:numId="14" w16cid:durableId="142355002">
    <w:abstractNumId w:val="11"/>
  </w:num>
  <w:num w:numId="15" w16cid:durableId="97528226">
    <w:abstractNumId w:val="26"/>
  </w:num>
  <w:num w:numId="16" w16cid:durableId="937251739">
    <w:abstractNumId w:val="9"/>
  </w:num>
  <w:num w:numId="17" w16cid:durableId="1818574871">
    <w:abstractNumId w:val="28"/>
  </w:num>
  <w:num w:numId="18" w16cid:durableId="2092770199">
    <w:abstractNumId w:val="3"/>
  </w:num>
  <w:num w:numId="19" w16cid:durableId="1527602241">
    <w:abstractNumId w:val="24"/>
  </w:num>
  <w:num w:numId="20" w16cid:durableId="1049307933">
    <w:abstractNumId w:val="14"/>
  </w:num>
  <w:num w:numId="21" w16cid:durableId="1754819441">
    <w:abstractNumId w:val="10"/>
  </w:num>
  <w:num w:numId="22" w16cid:durableId="80106845">
    <w:abstractNumId w:val="2"/>
  </w:num>
  <w:num w:numId="23" w16cid:durableId="157501694">
    <w:abstractNumId w:val="25"/>
  </w:num>
  <w:num w:numId="24" w16cid:durableId="56050520">
    <w:abstractNumId w:val="19"/>
  </w:num>
  <w:num w:numId="25" w16cid:durableId="1441952490">
    <w:abstractNumId w:val="20"/>
  </w:num>
  <w:num w:numId="26" w16cid:durableId="1675961069">
    <w:abstractNumId w:val="0"/>
  </w:num>
  <w:num w:numId="27" w16cid:durableId="972711773">
    <w:abstractNumId w:val="6"/>
  </w:num>
  <w:num w:numId="28" w16cid:durableId="709651328">
    <w:abstractNumId w:val="22"/>
  </w:num>
  <w:num w:numId="29" w16cid:durableId="19835361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4"/>
    <w:rsid w:val="00007703"/>
    <w:rsid w:val="0007769E"/>
    <w:rsid w:val="000B3C13"/>
    <w:rsid w:val="000C1BBA"/>
    <w:rsid w:val="000F43BB"/>
    <w:rsid w:val="0017113C"/>
    <w:rsid w:val="00193B33"/>
    <w:rsid w:val="00195824"/>
    <w:rsid w:val="001C7C54"/>
    <w:rsid w:val="00255656"/>
    <w:rsid w:val="002C3910"/>
    <w:rsid w:val="00306A73"/>
    <w:rsid w:val="00375F6C"/>
    <w:rsid w:val="003914AB"/>
    <w:rsid w:val="00433C2B"/>
    <w:rsid w:val="00446E71"/>
    <w:rsid w:val="00460EBB"/>
    <w:rsid w:val="004E390F"/>
    <w:rsid w:val="00521CC7"/>
    <w:rsid w:val="005B1461"/>
    <w:rsid w:val="00601875"/>
    <w:rsid w:val="00617E11"/>
    <w:rsid w:val="00621E11"/>
    <w:rsid w:val="00692951"/>
    <w:rsid w:val="006B42A4"/>
    <w:rsid w:val="006D33A3"/>
    <w:rsid w:val="007256A0"/>
    <w:rsid w:val="00744CD7"/>
    <w:rsid w:val="007B173A"/>
    <w:rsid w:val="007D23CD"/>
    <w:rsid w:val="007E1776"/>
    <w:rsid w:val="00823215"/>
    <w:rsid w:val="00843892"/>
    <w:rsid w:val="00844AC3"/>
    <w:rsid w:val="00845EFE"/>
    <w:rsid w:val="00871E01"/>
    <w:rsid w:val="008B6C4E"/>
    <w:rsid w:val="00921FA6"/>
    <w:rsid w:val="0093764E"/>
    <w:rsid w:val="0099006D"/>
    <w:rsid w:val="009A77FF"/>
    <w:rsid w:val="00A22FCC"/>
    <w:rsid w:val="00B70505"/>
    <w:rsid w:val="00BC27A9"/>
    <w:rsid w:val="00BC35D6"/>
    <w:rsid w:val="00C3115F"/>
    <w:rsid w:val="00C6160B"/>
    <w:rsid w:val="00C62080"/>
    <w:rsid w:val="00C64EE4"/>
    <w:rsid w:val="00C74E03"/>
    <w:rsid w:val="00CD17AB"/>
    <w:rsid w:val="00D04AB8"/>
    <w:rsid w:val="00D14ACD"/>
    <w:rsid w:val="00DE56C7"/>
    <w:rsid w:val="00DE6164"/>
    <w:rsid w:val="00DF7F85"/>
    <w:rsid w:val="00F1420A"/>
    <w:rsid w:val="00F272F3"/>
    <w:rsid w:val="00F40811"/>
    <w:rsid w:val="00F557DB"/>
    <w:rsid w:val="00FA6457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qFormat/>
    <w:rsid w:val="00FF626B"/>
    <w:rPr>
      <w:rFonts w:ascii="Arial MT" w:eastAsia="Arial MT" w:hAnsi="Arial MT" w:cs="Arial MT"/>
      <w:sz w:val="20"/>
      <w:szCs w:val="20"/>
    </w:rPr>
  </w:style>
  <w:style w:type="paragraph" w:styleId="CommentText">
    <w:name w:val="annotation text"/>
    <w:basedOn w:val="Normal"/>
    <w:link w:val="CommentTextChar"/>
    <w:qFormat/>
    <w:rsid w:val="00FF626B"/>
    <w:pPr>
      <w:suppressAutoHyphens/>
      <w:autoSpaceDE/>
      <w:autoSpaceDN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F626B"/>
    <w:rPr>
      <w:rFonts w:ascii="Arial MT" w:eastAsia="Arial MT" w:hAnsi="Arial MT" w:cs="Arial MT"/>
      <w:sz w:val="20"/>
      <w:szCs w:val="20"/>
    </w:rPr>
  </w:style>
  <w:style w:type="character" w:styleId="Hyperlink">
    <w:name w:val="Hyperlink"/>
    <w:rsid w:val="0099006D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NZUtfNAy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a.edu/blog/time-management-techniqu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xyYArJnEG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13</Pages>
  <Words>2445</Words>
  <Characters>13941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JUST_LETTERHEAD</vt:lpstr>
      <vt:lpstr>JUST_LETTERHEAD</vt:lpstr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Jasmina Nikić</cp:lastModifiedBy>
  <cp:revision>5</cp:revision>
  <dcterms:created xsi:type="dcterms:W3CDTF">2023-06-06T13:30:00Z</dcterms:created>
  <dcterms:modified xsi:type="dcterms:W3CDTF">2023-06-08T12:16:00Z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