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3787" w14:textId="77777777" w:rsidR="00D14ACD" w:rsidRDefault="00D14ACD" w:rsidP="00D14ACD">
      <w:pPr>
        <w:tabs>
          <w:tab w:val="left" w:pos="1145"/>
        </w:tabs>
        <w:ind w:left="1570" w:hanging="425"/>
        <w:jc w:val="center"/>
        <w:rPr>
          <w:rFonts w:ascii="Tahoma" w:eastAsia="Times New Roman" w:hAnsi="Tahoma" w:cs="Tahoma"/>
          <w:b/>
          <w:bCs/>
          <w:color w:val="E12227"/>
          <w:sz w:val="40"/>
          <w:szCs w:val="32"/>
          <w:lang w:val="en-GB"/>
        </w:rPr>
      </w:pPr>
    </w:p>
    <w:p w14:paraId="49151355" w14:textId="05D91F3C" w:rsidR="00D14ACD" w:rsidRPr="00D14ACD" w:rsidRDefault="00A42430" w:rsidP="00C73643">
      <w:pPr>
        <w:jc w:val="center"/>
        <w:rPr>
          <w:rFonts w:ascii="Tahoma" w:eastAsia="Microsoft Sans Serif" w:hAnsi="Tahoma" w:cs="Tahoma"/>
          <w:b/>
          <w:bCs/>
          <w:color w:val="D00B24"/>
          <w:sz w:val="40"/>
          <w:szCs w:val="32"/>
          <w:lang w:val="en-GB"/>
        </w:rPr>
      </w:pPr>
      <w:r w:rsidRPr="00C05BFE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JUST Training Fiche:</w:t>
      </w:r>
      <w:r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 xml:space="preserve"> </w:t>
      </w:r>
      <w:r w:rsidR="00B9092B" w:rsidRPr="00B9092B">
        <w:rPr>
          <w:rFonts w:ascii="Tahoma" w:hAnsi="Tahoma" w:cs="Tahoma"/>
          <w:b/>
          <w:bCs/>
          <w:color w:val="D00B24"/>
          <w:sz w:val="40"/>
          <w:szCs w:val="32"/>
          <w:lang w:val="en-GB"/>
        </w:rPr>
        <w:t>Interacting safely in a digital setting</w:t>
      </w:r>
    </w:p>
    <w:p w14:paraId="489373D4" w14:textId="77777777" w:rsidR="00D14ACD" w:rsidRDefault="00D14ACD" w:rsidP="00D14ACD">
      <w:pPr>
        <w:ind w:left="1003"/>
        <w:rPr>
          <w:rFonts w:ascii="Times New Roman" w:hAnsi="Times New Roman" w:cs="Calibri"/>
          <w:b/>
          <w:bCs/>
          <w:color w:val="266C9F"/>
          <w:sz w:val="44"/>
          <w:szCs w:val="36"/>
          <w:lang w:val="en-GB"/>
        </w:rPr>
      </w:pPr>
    </w:p>
    <w:p w14:paraId="5BCF5E96" w14:textId="77777777" w:rsidR="00D14ACD" w:rsidRDefault="00D14ACD" w:rsidP="00D14ACD">
      <w:pPr>
        <w:ind w:left="1003"/>
        <w:rPr>
          <w:rFonts w:ascii="Microsoft Sans Serif" w:hAnsi="Microsoft Sans Serif" w:cs="Times New Roman"/>
          <w:lang w:val="en-GB"/>
        </w:rPr>
      </w:pPr>
    </w:p>
    <w:tbl>
      <w:tblPr>
        <w:tblStyle w:val="TableGrid"/>
        <w:tblW w:w="9345" w:type="dxa"/>
        <w:jc w:val="center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4"/>
        <w:gridCol w:w="6030"/>
        <w:gridCol w:w="601"/>
      </w:tblGrid>
      <w:tr w:rsidR="00D14ACD" w14:paraId="2063ED36" w14:textId="77777777" w:rsidTr="00422F5D">
        <w:trPr>
          <w:trHeight w:val="36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D6C80C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Title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156F" w14:textId="762FA174" w:rsidR="00D14ACD" w:rsidRDefault="001A57B7" w:rsidP="00422F5D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Varna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interakcija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digitalnem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okolju</w:t>
            </w:r>
            <w:proofErr w:type="spellEnd"/>
          </w:p>
        </w:tc>
      </w:tr>
      <w:tr w:rsidR="00D14ACD" w14:paraId="71C01BA6" w14:textId="77777777" w:rsidTr="00F113A1">
        <w:trPr>
          <w:trHeight w:val="41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48FF8B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Keywords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BAD4" w14:textId="1778DF7C" w:rsidR="00D14ACD" w:rsidRDefault="001A57B7" w:rsidP="00F113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Kibernetska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varnost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oblak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zasebnost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spletni</w:t>
            </w:r>
            <w:proofErr w:type="spellEnd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A57B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bonton</w:t>
            </w:r>
            <w:proofErr w:type="spellEnd"/>
          </w:p>
        </w:tc>
      </w:tr>
      <w:tr w:rsidR="00D14ACD" w14:paraId="18407E71" w14:textId="77777777" w:rsidTr="001176A1">
        <w:trPr>
          <w:trHeight w:val="40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1F197D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Provided by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A88D7" w14:textId="1A6E4BAE" w:rsidR="00D14ACD" w:rsidRDefault="001176A1" w:rsidP="001176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r w:rsidRPr="001176A1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Internet Web Solutions</w:t>
            </w:r>
          </w:p>
        </w:tc>
      </w:tr>
      <w:tr w:rsidR="00D14ACD" w14:paraId="4F0D7991" w14:textId="77777777" w:rsidTr="001176A1">
        <w:trPr>
          <w:trHeight w:val="42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D3F82D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Language 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753" w14:textId="63177EDB" w:rsidR="00D14ACD" w:rsidRPr="001A57B7" w:rsidRDefault="001A57B7" w:rsidP="001176A1">
            <w:p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SI"/>
              </w:rPr>
              <w:t>Slovenščina</w:t>
            </w:r>
            <w:proofErr w:type="spellEnd"/>
          </w:p>
        </w:tc>
      </w:tr>
      <w:tr w:rsidR="00D14ACD" w14:paraId="46C9C478" w14:textId="77777777" w:rsidTr="00422F5D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52FD954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93B04" w14:textId="00B3CD74" w:rsidR="00D14ACD" w:rsidRDefault="0012016B" w:rsidP="00115C89">
            <w:pPr>
              <w:jc w:val="both"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Cilji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tega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modula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so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razložiti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pomen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vzdrževanja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dobrih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praks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kibernetske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varnosti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poudariti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pomen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zaščite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osebnih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podatkov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zagotoviti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splošno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predstavo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najbolj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priročnih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učinkovitih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orodjih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kibernetsko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varnost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</w:tc>
      </w:tr>
      <w:tr w:rsidR="00D14ACD" w14:paraId="736F83AC" w14:textId="77777777" w:rsidTr="00422F5D">
        <w:trPr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5831C64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Learning outcomes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5E000" w14:textId="7E5B31D8" w:rsidR="0012016B" w:rsidRPr="0012016B" w:rsidRDefault="0012016B" w:rsidP="0012016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Spoznavanje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kibernetske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varnosti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Protokoli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so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enako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pomembni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kot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aplikacije</w:t>
            </w:r>
            <w:proofErr w:type="spellEnd"/>
          </w:p>
          <w:p w14:paraId="3F4F4CA5" w14:textId="4B0F1D41" w:rsidR="0012016B" w:rsidRPr="0012016B" w:rsidRDefault="0012016B" w:rsidP="0012016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Razvijanje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odgovornosti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Še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posebej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pomembna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sta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spletni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bonton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zdrav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razum</w:t>
            </w:r>
            <w:proofErr w:type="spellEnd"/>
          </w:p>
          <w:p w14:paraId="603C3E51" w14:textId="2FA5FF47" w:rsidR="0012016B" w:rsidRPr="0012016B" w:rsidRDefault="0012016B" w:rsidP="0012016B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Razumevanje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kako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ohraniti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zasebnost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biti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zelo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pozoren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vsebino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ki se deli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na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spletu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.</w:t>
            </w:r>
          </w:p>
          <w:p w14:paraId="4E036611" w14:textId="26B9D9B0" w:rsidR="00D14ACD" w:rsidRPr="00123375" w:rsidRDefault="0012016B" w:rsidP="0012016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Razumevanje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uporabnih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orodij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kot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so VPN, Antimalware in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aplikacije</w:t>
            </w:r>
            <w:proofErr w:type="spellEnd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12016B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  <w:lang w:val="en-GB"/>
              </w:rPr>
              <w:t>oblaku</w:t>
            </w:r>
            <w:proofErr w:type="spellEnd"/>
          </w:p>
        </w:tc>
      </w:tr>
      <w:tr w:rsidR="00193B33" w14:paraId="1243FC1A" w14:textId="77777777" w:rsidTr="00422F5D">
        <w:trPr>
          <w:trHeight w:val="396"/>
          <w:jc w:val="center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181B5419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Area </w:t>
            </w:r>
          </w:p>
          <w:p w14:paraId="6B760B3C" w14:textId="77777777" w:rsidR="00193B33" w:rsidRDefault="00193B33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9F9EE" w14:textId="0DF89367" w:rsidR="00193B33" w:rsidRPr="00DE6164" w:rsidRDefault="0012016B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Poslovni</w:t>
            </w:r>
            <w:proofErr w:type="spellEnd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bonton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015E01F" w14:textId="77777777" w:rsidR="00193B33" w:rsidRDefault="00193B33">
            <w:pPr>
              <w:tabs>
                <w:tab w:val="center" w:pos="759"/>
              </w:tabs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ab/>
            </w:r>
          </w:p>
        </w:tc>
      </w:tr>
      <w:tr w:rsidR="00193B33" w14:paraId="447F1D35" w14:textId="77777777" w:rsidTr="00D64B7C">
        <w:trPr>
          <w:trHeight w:val="416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52B2838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2BDB7" w14:textId="0810244D" w:rsidR="00193B33" w:rsidRPr="00DE6164" w:rsidRDefault="0012016B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Digitalne</w:t>
            </w:r>
            <w:proofErr w:type="spellEnd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spretnosti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2B24F95D" w14:textId="2A5884BD" w:rsidR="00193B33" w:rsidRPr="00D64B7C" w:rsidRDefault="00D64B7C" w:rsidP="00D64B7C">
            <w:pPr>
              <w:tabs>
                <w:tab w:val="center" w:pos="759"/>
              </w:tabs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64B7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X</w:t>
            </w:r>
          </w:p>
        </w:tc>
      </w:tr>
      <w:tr w:rsidR="00193B33" w14:paraId="563198C0" w14:textId="77777777" w:rsidTr="00422F5D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5B904B7A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AC5D43" w14:textId="2792597C" w:rsidR="00193B33" w:rsidRPr="00DE6164" w:rsidRDefault="0012016B" w:rsidP="00692951">
            <w:pPr>
              <w:autoSpaceDE w:val="0"/>
              <w:autoSpaceDN w:val="0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Mehke</w:t>
            </w:r>
            <w:proofErr w:type="spellEnd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veščine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7482BA4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93B33" w14:paraId="07B2D414" w14:textId="77777777" w:rsidTr="00422F5D">
        <w:trPr>
          <w:trHeight w:val="408"/>
          <w:jc w:val="center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</w:tcPr>
          <w:p w14:paraId="34195DEC" w14:textId="77777777" w:rsidR="00193B33" w:rsidRDefault="00193B33">
            <w:pPr>
              <w:rPr>
                <w:rFonts w:asciiTheme="minorHAnsi" w:eastAsia="Microsoft Sans Serif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50585" w14:textId="515681AF" w:rsidR="00193B33" w:rsidRPr="00DE6164" w:rsidRDefault="0012016B" w:rsidP="0069295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</w:pP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Pametno</w:t>
            </w:r>
            <w:proofErr w:type="spellEnd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 xml:space="preserve"> </w:t>
            </w:r>
            <w:proofErr w:type="spellStart"/>
            <w:r w:rsidRPr="001201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es-ES"/>
              </w:rPr>
              <w:t>delo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</w:tcPr>
          <w:p w14:paraId="2921908A" w14:textId="77777777" w:rsidR="00193B33" w:rsidRDefault="00193B3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D14ACD" w14:paraId="14021F45" w14:textId="77777777" w:rsidTr="00422F5D">
        <w:trPr>
          <w:trHeight w:val="3773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47BDDEEF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Content index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739FA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Varna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interakcija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digitalnem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okolju</w:t>
            </w:r>
            <w:proofErr w:type="spellEnd"/>
          </w:p>
          <w:p w14:paraId="24F7F94C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23AB67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Enota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Nasveti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triki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kibernetsko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varnost</w:t>
            </w:r>
            <w:proofErr w:type="spellEnd"/>
          </w:p>
          <w:p w14:paraId="6B73839A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1.1: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Uvod</w:t>
            </w:r>
            <w:proofErr w:type="spellEnd"/>
          </w:p>
          <w:p w14:paraId="498CAE72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1.2: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Bodite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obveščeni</w:t>
            </w:r>
            <w:proofErr w:type="spellEnd"/>
          </w:p>
          <w:p w14:paraId="350D1CDD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1.3: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Uporabite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varnostne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kopije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!</w:t>
            </w:r>
          </w:p>
          <w:p w14:paraId="53190EC5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1.4: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Gesla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večfaktorska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avtentikacija</w:t>
            </w:r>
            <w:proofErr w:type="spellEnd"/>
          </w:p>
          <w:p w14:paraId="03587629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B9A728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Enota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2: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Varne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prakse</w:t>
            </w:r>
            <w:proofErr w:type="spellEnd"/>
          </w:p>
          <w:p w14:paraId="344EA670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2.1: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Varujte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svojo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zasebnost</w:t>
            </w:r>
            <w:proofErr w:type="spellEnd"/>
          </w:p>
          <w:p w14:paraId="4853E8BC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2.2: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Pazite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na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spletni</w:t>
            </w:r>
            <w:proofErr w:type="spellEnd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Cs/>
                <w:sz w:val="24"/>
                <w:szCs w:val="24"/>
              </w:rPr>
              <w:t>bonton</w:t>
            </w:r>
            <w:proofErr w:type="spellEnd"/>
          </w:p>
          <w:p w14:paraId="56144A2A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6E0D3D" w14:textId="77777777" w:rsidR="0012016B" w:rsidRPr="0012016B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Enota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3: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Orodja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izboljšanje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>varnosti</w:t>
            </w:r>
            <w:proofErr w:type="spellEnd"/>
            <w:r w:rsidRPr="0012016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IKT</w:t>
            </w:r>
          </w:p>
          <w:p w14:paraId="0FFED127" w14:textId="77777777" w:rsidR="0012016B" w:rsidRPr="0070210F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3.1: VPN</w:t>
            </w:r>
          </w:p>
          <w:p w14:paraId="3DAA7F8A" w14:textId="77777777" w:rsidR="0012016B" w:rsidRPr="0070210F" w:rsidRDefault="0012016B" w:rsidP="0012016B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3.2: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Zaščita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pred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zlonamerno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programsko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opremo</w:t>
            </w:r>
            <w:proofErr w:type="spellEnd"/>
          </w:p>
          <w:p w14:paraId="2863B421" w14:textId="50EB97B7" w:rsidR="00D14ACD" w:rsidRPr="00E20A75" w:rsidRDefault="0012016B" w:rsidP="0070210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Razdelek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3.3: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Oblak</w:t>
            </w:r>
            <w:proofErr w:type="spellEnd"/>
          </w:p>
        </w:tc>
      </w:tr>
      <w:tr w:rsidR="00D14ACD" w14:paraId="0EA72E39" w14:textId="77777777" w:rsidTr="00422F5D">
        <w:trPr>
          <w:trHeight w:val="3550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0766645" w14:textId="47BBF835" w:rsidR="00D14ACD" w:rsidRDefault="008A4BA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Training c</w:t>
            </w:r>
            <w:r w:rsidR="00D14AC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ontent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6A21" w14:textId="77777777" w:rsidR="0070210F" w:rsidRPr="0070210F" w:rsidRDefault="0070210F" w:rsidP="0070210F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Varna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interakcija</w:t>
            </w:r>
            <w:proofErr w:type="spellEnd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digitalnem</w:t>
            </w:r>
            <w:proofErr w:type="spellEnd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okolju</w:t>
            </w:r>
            <w:proofErr w:type="spellEnd"/>
          </w:p>
          <w:p w14:paraId="598A2F08" w14:textId="77777777" w:rsidR="0070210F" w:rsidRPr="0070210F" w:rsidRDefault="0070210F" w:rsidP="0070210F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3B3058" w14:textId="77777777" w:rsidR="0070210F" w:rsidRPr="0070210F" w:rsidRDefault="0070210F" w:rsidP="0070210F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Enota</w:t>
            </w:r>
            <w:proofErr w:type="spellEnd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1: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Nasveti</w:t>
            </w:r>
            <w:proofErr w:type="spellEnd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in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triki</w:t>
            </w:r>
            <w:proofErr w:type="spellEnd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kibernetsko</w:t>
            </w:r>
            <w:proofErr w:type="spellEnd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varnost</w:t>
            </w:r>
            <w:proofErr w:type="spellEnd"/>
          </w:p>
          <w:p w14:paraId="6ABA6773" w14:textId="77777777" w:rsidR="0070210F" w:rsidRPr="0070210F" w:rsidRDefault="0070210F" w:rsidP="0070210F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1F8B8F" w14:textId="77777777" w:rsidR="0070210F" w:rsidRDefault="0070210F" w:rsidP="0070210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 w:rsidRPr="0070210F">
              <w:rPr>
                <w:rFonts w:ascii="Calibri" w:eastAsia="Calibri" w:hAnsi="Calibri" w:cs="Calibri"/>
                <w:b/>
                <w:sz w:val="24"/>
                <w:szCs w:val="24"/>
              </w:rPr>
              <w:t>Uvod</w:t>
            </w:r>
            <w:proofErr w:type="spellEnd"/>
          </w:p>
          <w:p w14:paraId="0CB037B2" w14:textId="77777777" w:rsidR="0070210F" w:rsidRPr="0070210F" w:rsidRDefault="0070210F" w:rsidP="0070210F">
            <w:pPr>
              <w:widowControl/>
              <w:autoSpaceDE/>
              <w:autoSpaceDN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C20BBB" w14:textId="3139AC31" w:rsidR="009D7EDA" w:rsidRDefault="0070210F" w:rsidP="0070210F">
            <w:pPr>
              <w:ind w:left="36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Živimo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v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vedno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bolj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povezanem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svetu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To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vključuje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občutek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potrebe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da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delimo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najboljše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z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našega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zadnjega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potovanja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v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naš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krog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na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Instagramu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ali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preusmerimo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temo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prostega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časa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na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delo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vsak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klic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ali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izmenjavo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e-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pošte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v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kateri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sodelujemo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med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našim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izobraževalnim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in/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ali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delovnim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življenjem</w:t>
            </w:r>
            <w:proofErr w:type="spellEnd"/>
            <w:r w:rsidRPr="0070210F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7B05EC49" w14:textId="77777777" w:rsidR="0070210F" w:rsidRPr="0070210F" w:rsidRDefault="0070210F" w:rsidP="0070210F">
            <w:pPr>
              <w:ind w:left="36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1A1D0497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izmenjave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informacij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nevede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vsebujejo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veliko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podatkov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nas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pogosto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občutljivih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ukradejo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zberejo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ljudje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želijo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nezakonito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izkoristiti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45D452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EF2D5D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imeti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protokole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kibernetske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samo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prakse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kar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pomeni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samo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namestitve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protivirusnega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programa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nehati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skrbeti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bistvenega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pomena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spletno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življenje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5AC033B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04BBFD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Bodite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obveščeni</w:t>
            </w:r>
            <w:proofErr w:type="spellEnd"/>
          </w:p>
          <w:p w14:paraId="07AC8C51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naprave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nas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običajno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nadlegujejo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neprijetnimi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obvestili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o »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novi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posodobitvi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programske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opreme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«.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Čeprav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včasih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prvi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pogled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spremenijo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ničesar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posodobitve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zelo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saj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popravljajo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nedavno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odkrite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hrošče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težave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predstavljajo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tveganje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naprave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informacije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vsebujejo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18FA3C5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8A73B6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Vendar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posodobitve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programske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opreme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kratkotrajne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saj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hekerji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vedno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iščejo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ranljivosti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programske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opreme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kar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poudarja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pomen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posodabljanja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naprav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0860156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EDF4C4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kopije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!</w:t>
            </w:r>
          </w:p>
          <w:p w14:paraId="76D3E9B4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Hranjenje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ločene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dodatne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kopije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vaših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datotek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je varna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stava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ko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kljub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prizadevanjem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zgodi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najhujše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datoteke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poškodujejo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sistem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doživi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kibernetski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napad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Da bi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temu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izognili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datoteke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shranimo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zunanji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disk in/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spletne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aplikacije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oblaku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AB98AD0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0F211B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nasprotju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splošnim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prepričanjem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treba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kopije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ustvariti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med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postopkom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izdelave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šele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ko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datoteka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končana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Na ta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način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preprosto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vrnete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prejšnje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ponovitve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datoteke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gre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kaj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narobe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sredinskim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osnutkom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E75F6F5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8FC914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večfaktorska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avtentikacija</w:t>
            </w:r>
            <w:proofErr w:type="spellEnd"/>
          </w:p>
          <w:p w14:paraId="4D21E752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Pogosto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spregledana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pomemben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kibernetske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Kljub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težavam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pomnjenjem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predstavljanjem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znakovno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popolnih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dolgih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gesel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 as m4nY!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vrste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znakov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obvezne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Ni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treba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posebej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poudarjati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da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datuma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rojstva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(in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podobno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možnost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8B41393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5FBFA0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Zaradi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pogostih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vdorov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tudi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zlahka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ogrožena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imejte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različna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vsaki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napravi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računu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pozabite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redno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spreminjati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!</w:t>
            </w:r>
          </w:p>
          <w:p w14:paraId="37473312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7EFA21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Večfaktorsko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preverjanje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pristnosti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sistem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kibernetskim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kriminalcem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otežuje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delo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saj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poleg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zahteva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dodatne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poverilnice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vstop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vaš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račun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primer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kodo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SMS,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klic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določene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aplikacije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F4E8D7E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96FBE1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Enota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2: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prakse</w:t>
            </w:r>
            <w:proofErr w:type="spellEnd"/>
          </w:p>
          <w:p w14:paraId="1249D02A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C3A48A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Varujte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svojo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zasebnost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!</w:t>
            </w:r>
          </w:p>
          <w:p w14:paraId="508C0E56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Kibernetsko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običajno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povezujemo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hekerji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uporabljajo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najsodobnejša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orodja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vdiranje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račune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Resnica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je, da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večina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njihovega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uspeha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izvira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googlanja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zbiranja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"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javnih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informacij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družbenih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medijev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blogov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forumov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80EC8AB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351047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Na ta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način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svoja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gesla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uporabljamo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kombinacijo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imena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svojega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ljubljenčka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maminega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priimka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številke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vrat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itd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.,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vprašanje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časa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kdaj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heker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pobral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od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tam,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ponovno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združil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vlomiti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0BE4A8F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3F36D3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Ponovno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premislite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kaj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vas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pomenijo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»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zasebni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podatki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«.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Vrnite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svojo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(-e)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časovnico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(-e),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poiščite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morebitne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slike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osebne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izkaznice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kreditne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kartice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osebnih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dokumentov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lahko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poslovilne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objave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zahvale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lažne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objave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)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izbrišite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Bodite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pozorni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tudi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profile,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vsebujejo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preveč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nepotrebnih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osebnih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podatkov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727258E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D87773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pozabite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želite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da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neznanci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vidijo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kakršno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informacijo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preprosto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objavljajte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!</w:t>
            </w:r>
          </w:p>
          <w:p w14:paraId="326B5FD4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814D1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Pazi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internetni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bonton</w:t>
            </w:r>
            <w:proofErr w:type="spellEnd"/>
          </w:p>
          <w:p w14:paraId="545376BB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»Netiquette«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niz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pravil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vljudnosti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namenjenih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olajšanju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spletnega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sobivanja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tako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imamo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družbene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konvencije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svet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brez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povezave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mahanje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pozdrav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beseda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»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prosim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«.</w:t>
            </w:r>
          </w:p>
          <w:p w14:paraId="20FED7DA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AB7998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Poleg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resničnem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življenju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upoštevajte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da ta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kodeks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ravnanja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nespremenljiv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odvisen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od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konteksta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Dober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primer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je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nabor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pravil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običajno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lepljivo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objavljena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skupinah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forumih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Facebooku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C64AD49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58A71B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Prvotna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pravila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»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netquette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« Virginie Shea (1994)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vedno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veljavna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nekaterimi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posodobitvami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primer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naslednjem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primeru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D0F8BA1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6C6AA5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•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Izogibajte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spletnih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skupnosti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nadomestkov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Google –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bistvu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poskusite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poiskati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prejšnje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objave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teme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že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odgovorile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vprašanje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43F68A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55C142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•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Omejite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uporabo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dodatnih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ločil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okrajšav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emojijev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velikih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začetnic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alternativnega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črkovanja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– C0Z N0B0DY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wantz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T0 R3AD MESSAG3S L1KE th1s, rite???? </w:t>
            </w:r>
            <w:r w:rsidRPr="006A5A84">
              <w:rPr>
                <w:rFonts w:ascii="Segoe UI Emoji" w:eastAsia="Calibri" w:hAnsi="Segoe UI Emoji" w:cs="Segoe UI Emoji"/>
                <w:sz w:val="24"/>
                <w:szCs w:val="24"/>
              </w:rPr>
              <w:t>😃😃😃</w:t>
            </w:r>
          </w:p>
          <w:p w14:paraId="78E3D27F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0F43F4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•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pošiljajte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neželene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pošte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svojih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izdelkov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storitev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običajno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za to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ločeni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posebni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prostori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Če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jih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vidite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niste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pravem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mestu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FAEBE2E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C2E30B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• 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pošiljajte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osebnih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zasebnih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podatkov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glejte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prejšnji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razdelek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8D1268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0811E7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•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Priznajte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avtorjem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ustrezno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priznanje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– ne le s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pravnega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vidika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ampak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tudi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ker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ljudje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sovražijo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plagiat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vendar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radi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vidijo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da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njihovo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delo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deli z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drugimi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BA37088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20F24A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Enota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3: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Orodja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izboljšanje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varnosti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IKT</w:t>
            </w:r>
          </w:p>
          <w:p w14:paraId="12FBD568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36A60F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>VPN-ji</w:t>
            </w:r>
          </w:p>
          <w:p w14:paraId="658D7EE4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Ne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vse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po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merah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pravilih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navadah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Na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srečo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obstaja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veliko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orodij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zasnovanih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boj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proti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kibernetskim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grožnjam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kot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so VPN,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aplikacije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zaščito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pred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zlonamerno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programsko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opremo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aplikacije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v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oblaku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049CAD2" w14:textId="77777777" w:rsidR="006A5A84" w:rsidRPr="006A5A84" w:rsidRDefault="006A5A84" w:rsidP="006A5A84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6F984D" w14:textId="5791B889" w:rsidR="009D2178" w:rsidRPr="009D2178" w:rsidRDefault="006A5A84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VPN so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filtri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ki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prikrijejo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vašo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spletno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identiteto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šifrirajo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vaše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podatke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. To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stori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tako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, da se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poveže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z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zasebnim</w:t>
            </w:r>
            <w:proofErr w:type="spellEnd"/>
            <w:r w:rsidRPr="006A5A8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A5A84">
              <w:rPr>
                <w:rFonts w:ascii="Calibri" w:eastAsia="Calibri" w:hAnsi="Calibri" w:cs="Calibri"/>
                <w:sz w:val="24"/>
                <w:szCs w:val="24"/>
              </w:rPr>
              <w:t>strežnikom</w:t>
            </w:r>
            <w:proofErr w:type="spellEnd"/>
            <w:r w:rsid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  <w:r w:rsidR="009D2178">
              <w:t xml:space="preserve"> </w:t>
            </w:r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To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stori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tako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da se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poveže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z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zasebnim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strežnikom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ki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kodira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vaše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podatke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blokira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zunanji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dostop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do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njih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jih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naredi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neberljive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če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jih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ukradejo</w:t>
            </w:r>
            <w:proofErr w:type="spellEnd"/>
            <w:r w:rsidR="009D2178"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3232AACC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5CCF3271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Poleg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tega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večina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VPN-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jev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strežnike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v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več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državah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kar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pomeni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da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imamo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veliko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možnosti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da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svoj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IP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prikrijemo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kot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tujega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dostopamo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do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geografsko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blokiranih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vsebin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ki v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naši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državi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niso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voljo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:</w:t>
            </w:r>
          </w:p>
          <w:p w14:paraId="13CF0D31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NordVPN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Access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dve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razumno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plačani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možnosti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omogočata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varno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brskanje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0939D91C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Poleg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tega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Surfshark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Tunnelbear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ponujata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tudi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privlačne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zanesljive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brezplačne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načrte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0B4AC584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4E881139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5509A15B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6D7FFE3E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Antimalware</w:t>
            </w:r>
          </w:p>
          <w:p w14:paraId="624976B9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Kljub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temu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da se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običajno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imenuje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"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protivirusna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",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za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zaščito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pred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zlonamerno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zasnovana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za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odkrivanje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karanteno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odpravljanje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vseh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kibernetskih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groženj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ne le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virusov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375C8E1E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74C4F8DA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Medtem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ko so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virusi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zasnovani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tako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da se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razmnožujejo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povzročajo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okvare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naprav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zlonamerna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krovni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izraz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za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kakršno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koli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zlonamerno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širi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neželeno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pošto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oglase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ter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krade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podatke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gesla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(in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morda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celo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zahteva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odkupnino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!).</w:t>
            </w:r>
          </w:p>
          <w:p w14:paraId="438BA8E0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749C7C07" w14:textId="5FDA5F95" w:rsidR="00D14ACD" w:rsidRDefault="009D2178" w:rsidP="009D217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Dandanes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je res, da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večina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proti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zlonamerni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programski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opremi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protivirusno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aplikacijo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obratno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z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velikim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naborom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funkcij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načinov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:</w:t>
            </w:r>
          </w:p>
          <w:p w14:paraId="1730B580" w14:textId="77777777" w:rsidR="009D2178" w:rsidRDefault="009D2178" w:rsidP="009D217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2CE7501E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Po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plačljivih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možnostih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izstopajo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ESET, Norton in Avast.</w:t>
            </w:r>
          </w:p>
          <w:p w14:paraId="40F96D15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Poleg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tega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brezplačni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različici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Malwarebytes in Bitdefender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ponujata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tudi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prvovrstno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storitev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3BDAA4D5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4DF24FED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Oblak</w:t>
            </w:r>
            <w:proofErr w:type="spellEnd"/>
          </w:p>
          <w:p w14:paraId="63F11B0D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»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Oblak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«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spletna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storitev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gostovanja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uporabnikom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omogoča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nalaganje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spreminjanje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shranjevanje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skupno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rabo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svojih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datotek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33A7A767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</w:p>
          <w:p w14:paraId="41CDE08D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Shranjevanje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vaših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datotek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spletu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v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zasebne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strežnike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ščiti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omenjene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datoteke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pred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morebitnimi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lokalnimi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napadi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ali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poškodbami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preprečuje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težave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s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fizičnimi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trdimi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diski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kot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pomanjkanje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prostora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izgube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ali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poslabšanje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 »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Oblak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«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kljub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imenu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edinstvena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entiteta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ampak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vsak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ponudnik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svojega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zato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voljo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več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možnosti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:</w:t>
            </w:r>
          </w:p>
          <w:p w14:paraId="122C5BAA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Dropbox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priljubljena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možnost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kljub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temu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da se je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preusmeril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plačljive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načrte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in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ponuja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2 GB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brezplačnega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paketa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4AC54573" w14:textId="77777777" w:rsidR="009D2178" w:rsidRPr="009D2178" w:rsidRDefault="009D2178" w:rsidP="009D2178">
            <w:pPr>
              <w:widowControl/>
              <w:autoSpaceDE/>
              <w:autoSpaceDN/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S 5 GB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oziroma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15 GB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ponujata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tudi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Microsoftov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OneDrive in Google Drive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popolno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integracijo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v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svojih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okoljih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.</w:t>
            </w:r>
          </w:p>
          <w:p w14:paraId="789F3452" w14:textId="0D062B91" w:rsidR="009D2178" w:rsidRPr="009D2178" w:rsidRDefault="009D2178" w:rsidP="009D2178">
            <w:pPr>
              <w:jc w:val="both"/>
              <w:rPr>
                <w:rFonts w:ascii="Calibri" w:eastAsia="Calibri" w:hAnsi="Calibri" w:cs="Calibri"/>
                <w:sz w:val="24"/>
                <w:szCs w:val="24"/>
                <w:lang w:val="en-SI"/>
              </w:rPr>
            </w:pPr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•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Končno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čeprav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se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večinoma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uporablja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za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skupno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rabo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datotek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, MEGA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brezplačnim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uporabnikom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omogoča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>shranjevanje</w:t>
            </w:r>
            <w:proofErr w:type="spellEnd"/>
            <w:r w:rsidRPr="009D2178">
              <w:rPr>
                <w:rFonts w:ascii="Calibri" w:eastAsia="Calibri" w:hAnsi="Calibri" w:cs="Calibri"/>
                <w:sz w:val="24"/>
                <w:szCs w:val="24"/>
                <w:lang w:val="en-SI"/>
              </w:rPr>
              <w:t xml:space="preserve"> do 20 GB.</w:t>
            </w:r>
          </w:p>
        </w:tc>
      </w:tr>
      <w:tr w:rsidR="00D14ACD" w14:paraId="48016B74" w14:textId="77777777" w:rsidTr="00422F5D">
        <w:trPr>
          <w:trHeight w:val="1275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vAlign w:val="center"/>
            <w:hideMark/>
          </w:tcPr>
          <w:p w14:paraId="3EA4F1A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Glossary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3A2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Varnostna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kopija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digitalna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kopija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datoteke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shranjena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ločeno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uporabljena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v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primeru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izgube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ali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poškodbe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izvirnika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.</w:t>
            </w:r>
          </w:p>
          <w:p w14:paraId="5A7B8C69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  <w:p w14:paraId="50C67AD3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Večfaktorska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avtentikacija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način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dostopa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zahteva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predložitev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dveh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ali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več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dokazov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dodatno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varnost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.</w:t>
            </w:r>
          </w:p>
          <w:p w14:paraId="6962D2F5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</w:p>
          <w:p w14:paraId="0F43E6D6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VPN: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filtri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prikrijejo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vašo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spletno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identiteto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šifrirajo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vaše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podatke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. To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stori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tako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da se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poveže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zasebnim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strežnikom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kodira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vaše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podatke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blokira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zunanji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dostop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njih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jih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naredi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neberljive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če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jih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ukradejo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.</w:t>
            </w:r>
          </w:p>
          <w:p w14:paraId="3AFB4D73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</w:p>
          <w:p w14:paraId="55D706F9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Antimalware: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programska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oprema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zasnovana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odkrivanje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karanteno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odpravljanje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kakršnih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koli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kibernetskih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groženj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ne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samo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virusov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.</w:t>
            </w:r>
          </w:p>
          <w:p w14:paraId="35336243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</w:p>
          <w:p w14:paraId="48C1A5C6" w14:textId="0F4D7C16" w:rsidR="00D14ACD" w:rsidRPr="00D4270E" w:rsidRDefault="009D2178" w:rsidP="009D2178">
            <w:pPr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Oblak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storitev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spletnega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gostovanja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ki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uporabnikom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omogoča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nalaganje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spreminjanje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shranjevanje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skupno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rabo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svojih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datotek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stran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od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lokalnih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napadov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ali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poškodb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  <w:lang w:val="en-GB"/>
              </w:rPr>
              <w:t>.</w:t>
            </w:r>
          </w:p>
        </w:tc>
      </w:tr>
      <w:tr w:rsidR="00D14ACD" w14:paraId="4AAAB429" w14:textId="77777777" w:rsidTr="00422F5D">
        <w:trPr>
          <w:trHeight w:val="262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798428C3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Self-evaluation (multiple choice queries and answers)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1CE7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1.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Spletni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bonton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ne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zagovarja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  <w:p w14:paraId="49D5ADCC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Iščete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prejšnje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odgovore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ki bi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vam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lahko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pomagali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257949D2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Uporaba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velikega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števila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okrajšav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3911C78B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Zasluge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avtorjem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7A20F98F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E12C986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2.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Objava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osebnih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podatkov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je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najvarnejša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če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:</w:t>
            </w:r>
          </w:p>
          <w:p w14:paraId="11CA0D26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Objavljeno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zasebno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0F671AC3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b) Ni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objavljeno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017A67E9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Naloženo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v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oblak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4FF10A8B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D2E597A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3.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Hekerji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zberejo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večino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svojih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informacij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povprečnih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uporabnikih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tako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, da:</w:t>
            </w:r>
          </w:p>
          <w:p w14:paraId="262B809A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Googlanje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njihovih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imen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6DF16158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Uporaba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sofisticirane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programske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opreme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4A4FA5D2" w14:textId="60305F28" w:rsidR="0058480E" w:rsidRDefault="009D2178" w:rsidP="009D217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Izsiljevanje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71F617FA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 xml:space="preserve">4. Ali so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virusi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in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zlonamerna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programska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oprema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enaki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  <w:p w14:paraId="0902B434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a) Da, so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sinonimi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47C7F566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b)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Sploh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ne.</w:t>
            </w:r>
          </w:p>
          <w:p w14:paraId="5D1E20F8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c)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Virusi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so le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vrsta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zlonamerne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programske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opreme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  <w:p w14:paraId="67E3BEE8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271FAAF1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4ED9F2B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5. Kateri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ima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največ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prostora</w:t>
            </w:r>
            <w:proofErr w:type="spellEnd"/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?</w:t>
            </w:r>
          </w:p>
          <w:p w14:paraId="2AFFF044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a) Google Drive</w:t>
            </w:r>
          </w:p>
          <w:p w14:paraId="37B12AA8" w14:textId="77777777" w:rsidR="009D2178" w:rsidRPr="009D2178" w:rsidRDefault="009D2178" w:rsidP="009D2178">
            <w:pPr>
              <w:widowControl/>
              <w:autoSpaceDE/>
              <w:autoSpaceDN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b) Dropbox</w:t>
            </w:r>
          </w:p>
          <w:p w14:paraId="6C3865EA" w14:textId="22BE5396" w:rsidR="00D14ACD" w:rsidRPr="00403A1E" w:rsidRDefault="009D2178" w:rsidP="009D2178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9D2178">
              <w:rPr>
                <w:rFonts w:ascii="Calibri" w:eastAsia="Calibri" w:hAnsi="Calibri" w:cs="Calibri"/>
                <w:bCs/>
                <w:sz w:val="24"/>
                <w:szCs w:val="24"/>
              </w:rPr>
              <w:t>c) Mega</w:t>
            </w:r>
          </w:p>
        </w:tc>
      </w:tr>
      <w:tr w:rsidR="00D14ACD" w14:paraId="0A531B0B" w14:textId="77777777" w:rsidTr="00422F5D">
        <w:trPr>
          <w:trHeight w:val="1216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11CE54A6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lastRenderedPageBreak/>
              <w:t>Bibliography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55D" w14:textId="77777777" w:rsidR="004E055D" w:rsidRPr="003F2DC2" w:rsidRDefault="009D2178" w:rsidP="003F2DC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8" w:anchor=":~:text=Este%20t%C3%A9rmino%20hace%20referencia%20a,t%C3%A9rmino%20netiqueta%2C%20su%20traducci%C3%B3n%20directa">
              <w:r w:rsidR="004E055D" w:rsidRPr="003F2DC2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https://www.ionos.es/digitalguide/online-marketing/redes-sociales/netiquette/#:~:text=Este%20t%C3%A9rmino%20hace%20referencia%20a,t%C3%A9rmino%20netiqueta%2C%20su%20traducci%C3%B3n%20directa</w:t>
              </w:r>
            </w:hyperlink>
          </w:p>
          <w:p w14:paraId="6DC13A8D" w14:textId="77777777" w:rsidR="004E055D" w:rsidRPr="003F2DC2" w:rsidRDefault="009D2178" w:rsidP="003F2DC2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9" w:anchor=":~:text=%C2%BFCu%C3%A1l%20es%20la%20diferencia%20entre,que%20un%20tipo%20de%20malware">
              <w:r w:rsidR="004E055D" w:rsidRPr="003F2DC2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https://www.avast.com/es-es/c-malware-vs-virus#:~:text=%C2%BFCu%C3%A1l%20es%20la%20diferencia%20entre,que%20un%20tipo%20de%20malware</w:t>
              </w:r>
            </w:hyperlink>
          </w:p>
          <w:p w14:paraId="33923048" w14:textId="7ABEA5E2" w:rsidR="00D14ACD" w:rsidRPr="0084142A" w:rsidRDefault="009D2178" w:rsidP="0084142A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anchor=":~:text=Malware%20is%20a%20catch%2Dall,its%20code%20into%20other%20programs">
              <w:r w:rsidR="004E055D" w:rsidRPr="003F2DC2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https://www.trellix.com/en-au/security-awareness/ransomware/malware-vs-viruses.html#:~:text=Malware%20is%20a%20catch%2Dall,its%20code%20into%20other%20programs</w:t>
              </w:r>
            </w:hyperlink>
          </w:p>
        </w:tc>
      </w:tr>
      <w:tr w:rsidR="00D14ACD" w14:paraId="169E4AA5" w14:textId="77777777" w:rsidTr="00422F5D">
        <w:trPr>
          <w:trHeight w:val="1389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B24"/>
            <w:hideMark/>
          </w:tcPr>
          <w:p w14:paraId="31412327" w14:textId="77777777" w:rsidR="00D14ACD" w:rsidRDefault="00D14AC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Resources (videos, reference link) 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4D0" w14:textId="77777777" w:rsidR="00D14ACD" w:rsidRDefault="00D14ACD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n-GB" w:eastAsia="en-GB"/>
              </w:rPr>
            </w:pPr>
          </w:p>
        </w:tc>
      </w:tr>
    </w:tbl>
    <w:p w14:paraId="28FBBD53" w14:textId="6E4B686F" w:rsidR="001C7C54" w:rsidRDefault="001C7C54" w:rsidP="000B3C13">
      <w:pPr>
        <w:pStyle w:val="BodyText"/>
        <w:spacing w:before="87" w:line="276" w:lineRule="auto"/>
        <w:ind w:right="109"/>
        <w:jc w:val="both"/>
      </w:pPr>
    </w:p>
    <w:sectPr w:rsidR="001C7C54">
      <w:headerReference w:type="default" r:id="rId11"/>
      <w:footerReference w:type="default" r:id="rId12"/>
      <w:type w:val="continuous"/>
      <w:pgSz w:w="11910" w:h="16850"/>
      <w:pgMar w:top="0" w:right="66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BA6" w14:textId="77777777" w:rsidR="00195824" w:rsidRDefault="00195824" w:rsidP="00617E11">
      <w:r>
        <w:separator/>
      </w:r>
    </w:p>
  </w:endnote>
  <w:endnote w:type="continuationSeparator" w:id="0">
    <w:p w14:paraId="146C3785" w14:textId="77777777" w:rsidR="00195824" w:rsidRDefault="00195824" w:rsidP="0061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253B" w14:textId="77777777" w:rsidR="00617E11" w:rsidRDefault="00617E11" w:rsidP="00617E11">
    <w:pPr>
      <w:pStyle w:val="BodyText"/>
      <w:spacing w:before="5"/>
      <w:rPr>
        <w:rFonts w:ascii="Tahoma"/>
        <w:sz w:val="14"/>
      </w:rPr>
    </w:pPr>
  </w:p>
  <w:p w14:paraId="3CAB3D52" w14:textId="39EC6F77" w:rsidR="00617E11" w:rsidRDefault="00617E11" w:rsidP="00617E11">
    <w:pPr>
      <w:pStyle w:val="BodyText"/>
      <w:ind w:left="-290"/>
      <w:rPr>
        <w:rFonts w:ascii="Tahoma"/>
        <w:sz w:val="20"/>
      </w:rPr>
    </w:pPr>
    <w:r>
      <w:rPr>
        <w:rFonts w:ascii="Tahoma"/>
        <w:noProof/>
        <w:sz w:val="20"/>
      </w:rPr>
      <mc:AlternateContent>
        <mc:Choice Requires="wpg">
          <w:drawing>
            <wp:inline distT="0" distB="0" distL="0" distR="0" wp14:anchorId="3E3BDF73" wp14:editId="35D01C08">
              <wp:extent cx="6689090" cy="553085"/>
              <wp:effectExtent l="0" t="0" r="0" b="0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553085"/>
                        <a:chOff x="0" y="0"/>
                        <a:chExt cx="10534" cy="87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" cy="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335" y="478"/>
                          <a:ext cx="10199" cy="317"/>
                        </a:xfrm>
                        <a:custGeom>
                          <a:avLst/>
                          <a:gdLst>
                            <a:gd name="T0" fmla="+- 0 10534 335"/>
                            <a:gd name="T1" fmla="*/ T0 w 10199"/>
                            <a:gd name="T2" fmla="+- 0 479 479"/>
                            <a:gd name="T3" fmla="*/ 479 h 317"/>
                            <a:gd name="T4" fmla="+- 0 6662 335"/>
                            <a:gd name="T5" fmla="*/ T4 w 10199"/>
                            <a:gd name="T6" fmla="+- 0 479 479"/>
                            <a:gd name="T7" fmla="*/ 479 h 317"/>
                            <a:gd name="T8" fmla="+- 0 6662 335"/>
                            <a:gd name="T9" fmla="*/ T8 w 10199"/>
                            <a:gd name="T10" fmla="+- 0 480 479"/>
                            <a:gd name="T11" fmla="*/ 480 h 317"/>
                            <a:gd name="T12" fmla="+- 0 4282 335"/>
                            <a:gd name="T13" fmla="*/ T12 w 10199"/>
                            <a:gd name="T14" fmla="+- 0 480 479"/>
                            <a:gd name="T15" fmla="*/ 480 h 317"/>
                            <a:gd name="T16" fmla="+- 0 4091 335"/>
                            <a:gd name="T17" fmla="*/ T16 w 10199"/>
                            <a:gd name="T18" fmla="+- 0 480 479"/>
                            <a:gd name="T19" fmla="*/ 480 h 317"/>
                            <a:gd name="T20" fmla="+- 0 411 335"/>
                            <a:gd name="T21" fmla="*/ T20 w 10199"/>
                            <a:gd name="T22" fmla="+- 0 480 479"/>
                            <a:gd name="T23" fmla="*/ 480 h 317"/>
                            <a:gd name="T24" fmla="+- 0 366 335"/>
                            <a:gd name="T25" fmla="*/ T24 w 10199"/>
                            <a:gd name="T26" fmla="+- 0 480 479"/>
                            <a:gd name="T27" fmla="*/ 480 h 317"/>
                            <a:gd name="T28" fmla="+- 0 335 335"/>
                            <a:gd name="T29" fmla="*/ T28 w 10199"/>
                            <a:gd name="T30" fmla="+- 0 480 479"/>
                            <a:gd name="T31" fmla="*/ 480 h 317"/>
                            <a:gd name="T32" fmla="+- 0 335 335"/>
                            <a:gd name="T33" fmla="*/ T32 w 10199"/>
                            <a:gd name="T34" fmla="+- 0 780 479"/>
                            <a:gd name="T35" fmla="*/ 780 h 317"/>
                            <a:gd name="T36" fmla="+- 0 366 335"/>
                            <a:gd name="T37" fmla="*/ T36 w 10199"/>
                            <a:gd name="T38" fmla="+- 0 780 479"/>
                            <a:gd name="T39" fmla="*/ 780 h 317"/>
                            <a:gd name="T40" fmla="+- 0 366 335"/>
                            <a:gd name="T41" fmla="*/ T40 w 10199"/>
                            <a:gd name="T42" fmla="+- 0 795 479"/>
                            <a:gd name="T43" fmla="*/ 795 h 317"/>
                            <a:gd name="T44" fmla="+- 0 4091 335"/>
                            <a:gd name="T45" fmla="*/ T44 w 10199"/>
                            <a:gd name="T46" fmla="+- 0 795 479"/>
                            <a:gd name="T47" fmla="*/ 795 h 317"/>
                            <a:gd name="T48" fmla="+- 0 4282 335"/>
                            <a:gd name="T49" fmla="*/ T48 w 10199"/>
                            <a:gd name="T50" fmla="+- 0 795 479"/>
                            <a:gd name="T51" fmla="*/ 795 h 317"/>
                            <a:gd name="T52" fmla="+- 0 7963 335"/>
                            <a:gd name="T53" fmla="*/ T52 w 10199"/>
                            <a:gd name="T54" fmla="+- 0 795 479"/>
                            <a:gd name="T55" fmla="*/ 795 h 317"/>
                            <a:gd name="T56" fmla="+- 0 7963 335"/>
                            <a:gd name="T57" fmla="*/ T56 w 10199"/>
                            <a:gd name="T58" fmla="+- 0 794 479"/>
                            <a:gd name="T59" fmla="*/ 794 h 317"/>
                            <a:gd name="T60" fmla="+- 0 10534 335"/>
                            <a:gd name="T61" fmla="*/ T60 w 10199"/>
                            <a:gd name="T62" fmla="+- 0 794 479"/>
                            <a:gd name="T63" fmla="*/ 794 h 317"/>
                            <a:gd name="T64" fmla="+- 0 10534 335"/>
                            <a:gd name="T65" fmla="*/ T64 w 10199"/>
                            <a:gd name="T66" fmla="+- 0 479 479"/>
                            <a:gd name="T67" fmla="*/ 479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199" h="317">
                              <a:moveTo>
                                <a:pt x="10199" y="0"/>
                              </a:moveTo>
                              <a:lnTo>
                                <a:pt x="6327" y="0"/>
                              </a:lnTo>
                              <a:lnTo>
                                <a:pt x="6327" y="1"/>
                              </a:lnTo>
                              <a:lnTo>
                                <a:pt x="3947" y="1"/>
                              </a:lnTo>
                              <a:lnTo>
                                <a:pt x="3756" y="1"/>
                              </a:lnTo>
                              <a:lnTo>
                                <a:pt x="76" y="1"/>
                              </a:lnTo>
                              <a:lnTo>
                                <a:pt x="31" y="1"/>
                              </a:lnTo>
                              <a:lnTo>
                                <a:pt x="0" y="1"/>
                              </a:lnTo>
                              <a:lnTo>
                                <a:pt x="0" y="301"/>
                              </a:lnTo>
                              <a:lnTo>
                                <a:pt x="31" y="301"/>
                              </a:lnTo>
                              <a:lnTo>
                                <a:pt x="31" y="316"/>
                              </a:lnTo>
                              <a:lnTo>
                                <a:pt x="3756" y="316"/>
                              </a:lnTo>
                              <a:lnTo>
                                <a:pt x="3947" y="316"/>
                              </a:lnTo>
                              <a:lnTo>
                                <a:pt x="7628" y="316"/>
                              </a:lnTo>
                              <a:lnTo>
                                <a:pt x="7628" y="315"/>
                              </a:lnTo>
                              <a:lnTo>
                                <a:pt x="10199" y="315"/>
                              </a:lnTo>
                              <a:lnTo>
                                <a:pt x="1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D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5E48AA4" id="Grupo 7" o:spid="_x0000_s1026" style="width:526.7pt;height:43.55pt;mso-position-horizontal-relative:char;mso-position-vertical-relative:line" coordsize="10534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61;height: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">
                <v:imagedata r:id="rId2" o:title=""/>
              </v:shape>
              <v:shape id="Freeform 3" o:spid="_x0000_s1028" style="position:absolute;left:335;top:478;width:10199;height:317;visibility:visible;mso-wrap-style:square;v-text-anchor:top" coordsize="101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" path="m10199,l6327,r,1l3947,1r-191,l76,1,31,1,,1,,301r31,l31,316r3725,l3947,316r3681,l7628,315r2571,l10199,xe" fillcolor="#ed9dab" stroked="f">
                <v:path arrowok="t" o:connecttype="custom" o:connectlocs="10199,479;6327,479;6327,480;3947,480;3756,480;76,480;31,480;0,480;0,780;31,780;31,795;3756,795;3947,795;7628,795;7628,794;10199,794;10199,479" o:connectangles="0,0,0,0,0,0,0,0,0,0,0,0,0,0,0,0,0"/>
              </v:shape>
              <w10:anchorlock/>
            </v:group>
          </w:pict>
        </mc:Fallback>
      </mc:AlternateContent>
    </w:r>
  </w:p>
  <w:p w14:paraId="2A60A7AF" w14:textId="5D209FF8" w:rsidR="00617E11" w:rsidRDefault="00617E11" w:rsidP="00617E11">
    <w:pPr>
      <w:pStyle w:val="BodyText"/>
      <w:spacing w:before="87" w:line="276" w:lineRule="auto"/>
      <w:ind w:left="2653" w:right="109"/>
      <w:jc w:val="both"/>
    </w:pPr>
    <w:r>
      <w:rPr>
        <w:noProof/>
      </w:rPr>
      <w:drawing>
        <wp:anchor distT="0" distB="0" distL="0" distR="0" simplePos="0" relativeHeight="251658752" behindDoc="0" locked="0" layoutInCell="1" allowOverlap="1" wp14:anchorId="4205765D" wp14:editId="0BD025DE">
          <wp:simplePos x="0" y="0"/>
          <wp:positionH relativeFrom="page">
            <wp:posOffset>638867</wp:posOffset>
          </wp:positionH>
          <wp:positionV relativeFrom="paragraph">
            <wp:posOffset>59256</wp:posOffset>
          </wp:positionV>
          <wp:extent cx="1525279" cy="295522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25279" cy="295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2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16F9" w14:textId="77777777" w:rsidR="00195824" w:rsidRDefault="00195824" w:rsidP="00617E11">
      <w:r>
        <w:separator/>
      </w:r>
    </w:p>
  </w:footnote>
  <w:footnote w:type="continuationSeparator" w:id="0">
    <w:p w14:paraId="2A330088" w14:textId="77777777" w:rsidR="00195824" w:rsidRDefault="00195824" w:rsidP="00617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DCB" w14:textId="1B0E0033" w:rsidR="00617E11" w:rsidRDefault="00617E11" w:rsidP="00617E11">
    <w:pPr>
      <w:pStyle w:val="BodyText"/>
      <w:spacing w:before="9"/>
      <w:rPr>
        <w:rFonts w:ascii="Times New Roman"/>
        <w:sz w:val="10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065D1119" wp14:editId="11D362A5">
          <wp:simplePos x="0" y="0"/>
          <wp:positionH relativeFrom="page">
            <wp:posOffset>2748915</wp:posOffset>
          </wp:positionH>
          <wp:positionV relativeFrom="paragraph">
            <wp:posOffset>-38100</wp:posOffset>
          </wp:positionV>
          <wp:extent cx="2007991" cy="882015"/>
          <wp:effectExtent l="0" t="0" r="0" b="0"/>
          <wp:wrapTopAndBottom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7991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76A58FFD" wp14:editId="757C1F77">
          <wp:simplePos x="0" y="0"/>
          <wp:positionH relativeFrom="column">
            <wp:posOffset>-182880</wp:posOffset>
          </wp:positionH>
          <wp:positionV relativeFrom="paragraph">
            <wp:posOffset>-441960</wp:posOffset>
          </wp:positionV>
          <wp:extent cx="302770" cy="360045"/>
          <wp:effectExtent l="0" t="0" r="2540" b="1905"/>
          <wp:wrapSquare wrapText="bothSides"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AEB76C" w14:textId="1D5D1A7F" w:rsidR="00617E11" w:rsidRDefault="00617E11" w:rsidP="00617E11">
    <w:pPr>
      <w:pStyle w:val="Title"/>
      <w:rPr>
        <w:color w:val="737373"/>
        <w:w w:val="110"/>
      </w:rPr>
    </w:pPr>
  </w:p>
  <w:p w14:paraId="0DD1C9C2" w14:textId="77777777" w:rsidR="00617E11" w:rsidRDefault="00617E11" w:rsidP="00617E11">
    <w:pPr>
      <w:pStyle w:val="Title"/>
      <w:rPr>
        <w:color w:val="737373"/>
        <w:w w:val="110"/>
      </w:rPr>
    </w:pPr>
  </w:p>
  <w:p w14:paraId="1413EC03" w14:textId="6E86D8CD" w:rsidR="00617E11" w:rsidRDefault="00617E11" w:rsidP="00617E11">
    <w:pPr>
      <w:pStyle w:val="Title"/>
      <w:rPr>
        <w:color w:val="737373"/>
        <w:w w:val="110"/>
      </w:rPr>
    </w:pPr>
  </w:p>
  <w:p w14:paraId="463820CA" w14:textId="77777777" w:rsidR="00617E11" w:rsidRDefault="00617E11" w:rsidP="00617E11">
    <w:pPr>
      <w:pStyle w:val="Title"/>
      <w:rPr>
        <w:color w:val="737373"/>
        <w:w w:val="110"/>
      </w:rPr>
    </w:pPr>
  </w:p>
  <w:p w14:paraId="25C80B0F" w14:textId="2B7DCC50" w:rsidR="00617E11" w:rsidRDefault="00617E11" w:rsidP="00617E11">
    <w:pPr>
      <w:pStyle w:val="Title"/>
    </w:pPr>
    <w:r>
      <w:rPr>
        <w:color w:val="737373"/>
        <w:w w:val="110"/>
      </w:rPr>
      <w:t>just-training.eu</w:t>
    </w:r>
  </w:p>
  <w:p w14:paraId="2BAFF8B3" w14:textId="578B6E29" w:rsidR="00617E11" w:rsidRDefault="00617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74DF"/>
    <w:multiLevelType w:val="multilevel"/>
    <w:tmpl w:val="9AC02E6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847190"/>
    <w:multiLevelType w:val="multilevel"/>
    <w:tmpl w:val="ECDA29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10943494"/>
    <w:multiLevelType w:val="multilevel"/>
    <w:tmpl w:val="A7CCC6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12131B68"/>
    <w:multiLevelType w:val="multilevel"/>
    <w:tmpl w:val="386A97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EA1F10"/>
    <w:multiLevelType w:val="multilevel"/>
    <w:tmpl w:val="D48ED8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F865E9"/>
    <w:multiLevelType w:val="multilevel"/>
    <w:tmpl w:val="EEE696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0F3C5E"/>
    <w:multiLevelType w:val="hybridMultilevel"/>
    <w:tmpl w:val="32B4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90CF7"/>
    <w:multiLevelType w:val="hybridMultilevel"/>
    <w:tmpl w:val="8040A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D765B"/>
    <w:multiLevelType w:val="hybridMultilevel"/>
    <w:tmpl w:val="ACA4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300F8"/>
    <w:multiLevelType w:val="multilevel"/>
    <w:tmpl w:val="A3B01A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3A932D4"/>
    <w:multiLevelType w:val="multilevel"/>
    <w:tmpl w:val="668A3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417DE8"/>
    <w:multiLevelType w:val="multilevel"/>
    <w:tmpl w:val="DBFE3E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4C01880"/>
    <w:multiLevelType w:val="multilevel"/>
    <w:tmpl w:val="31C480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B454DF"/>
    <w:multiLevelType w:val="multilevel"/>
    <w:tmpl w:val="2714A3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E95A63"/>
    <w:multiLevelType w:val="multilevel"/>
    <w:tmpl w:val="BDF60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0063F3"/>
    <w:multiLevelType w:val="hybridMultilevel"/>
    <w:tmpl w:val="2C088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13251"/>
    <w:multiLevelType w:val="multilevel"/>
    <w:tmpl w:val="F7B8DC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92250A1"/>
    <w:multiLevelType w:val="hybridMultilevel"/>
    <w:tmpl w:val="C4F6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A7211"/>
    <w:multiLevelType w:val="multilevel"/>
    <w:tmpl w:val="67221D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121ED1"/>
    <w:multiLevelType w:val="hybridMultilevel"/>
    <w:tmpl w:val="A40A9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6868068">
    <w:abstractNumId w:val="14"/>
  </w:num>
  <w:num w:numId="2" w16cid:durableId="1238590485">
    <w:abstractNumId w:val="6"/>
  </w:num>
  <w:num w:numId="3" w16cid:durableId="1221360488">
    <w:abstractNumId w:val="16"/>
  </w:num>
  <w:num w:numId="4" w16cid:durableId="28917115">
    <w:abstractNumId w:val="2"/>
  </w:num>
  <w:num w:numId="5" w16cid:durableId="1515605919">
    <w:abstractNumId w:val="1"/>
  </w:num>
  <w:num w:numId="6" w16cid:durableId="1197279780">
    <w:abstractNumId w:val="8"/>
  </w:num>
  <w:num w:numId="7" w16cid:durableId="843127334">
    <w:abstractNumId w:val="15"/>
  </w:num>
  <w:num w:numId="8" w16cid:durableId="326250079">
    <w:abstractNumId w:val="7"/>
  </w:num>
  <w:num w:numId="9" w16cid:durableId="188296347">
    <w:abstractNumId w:val="17"/>
  </w:num>
  <w:num w:numId="10" w16cid:durableId="834228188">
    <w:abstractNumId w:val="19"/>
  </w:num>
  <w:num w:numId="11" w16cid:durableId="398094605">
    <w:abstractNumId w:val="18"/>
  </w:num>
  <w:num w:numId="12" w16cid:durableId="1372799343">
    <w:abstractNumId w:val="9"/>
  </w:num>
  <w:num w:numId="13" w16cid:durableId="66196220">
    <w:abstractNumId w:val="10"/>
  </w:num>
  <w:num w:numId="14" w16cid:durableId="180166488">
    <w:abstractNumId w:val="12"/>
  </w:num>
  <w:num w:numId="15" w16cid:durableId="933706663">
    <w:abstractNumId w:val="0"/>
  </w:num>
  <w:num w:numId="16" w16cid:durableId="646321513">
    <w:abstractNumId w:val="3"/>
  </w:num>
  <w:num w:numId="17" w16cid:durableId="1024983396">
    <w:abstractNumId w:val="13"/>
  </w:num>
  <w:num w:numId="18" w16cid:durableId="169175489">
    <w:abstractNumId w:val="11"/>
  </w:num>
  <w:num w:numId="19" w16cid:durableId="1310785828">
    <w:abstractNumId w:val="4"/>
  </w:num>
  <w:num w:numId="20" w16cid:durableId="1966040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54"/>
    <w:rsid w:val="00062E79"/>
    <w:rsid w:val="000A6E4E"/>
    <w:rsid w:val="000B3C13"/>
    <w:rsid w:val="00115C89"/>
    <w:rsid w:val="001176A1"/>
    <w:rsid w:val="0012016B"/>
    <w:rsid w:val="00123375"/>
    <w:rsid w:val="00167559"/>
    <w:rsid w:val="00193B33"/>
    <w:rsid w:val="00195824"/>
    <w:rsid w:val="001A5292"/>
    <w:rsid w:val="001A57B7"/>
    <w:rsid w:val="001C7C54"/>
    <w:rsid w:val="00255656"/>
    <w:rsid w:val="00314DE2"/>
    <w:rsid w:val="003E1DE0"/>
    <w:rsid w:val="003F2DC2"/>
    <w:rsid w:val="00403A1E"/>
    <w:rsid w:val="00422F5D"/>
    <w:rsid w:val="00473095"/>
    <w:rsid w:val="004A0616"/>
    <w:rsid w:val="004A6208"/>
    <w:rsid w:val="004E055D"/>
    <w:rsid w:val="00523F66"/>
    <w:rsid w:val="005526BA"/>
    <w:rsid w:val="0058480E"/>
    <w:rsid w:val="005B1461"/>
    <w:rsid w:val="005D2C99"/>
    <w:rsid w:val="005F4001"/>
    <w:rsid w:val="00601875"/>
    <w:rsid w:val="00617E11"/>
    <w:rsid w:val="00621E11"/>
    <w:rsid w:val="00692951"/>
    <w:rsid w:val="006A5A84"/>
    <w:rsid w:val="0070210F"/>
    <w:rsid w:val="0072244F"/>
    <w:rsid w:val="00784AA5"/>
    <w:rsid w:val="00785903"/>
    <w:rsid w:val="007918AD"/>
    <w:rsid w:val="007D0102"/>
    <w:rsid w:val="0084142A"/>
    <w:rsid w:val="00845EFE"/>
    <w:rsid w:val="00873A2A"/>
    <w:rsid w:val="008A4BA0"/>
    <w:rsid w:val="008C1365"/>
    <w:rsid w:val="008E20B0"/>
    <w:rsid w:val="008E7E0F"/>
    <w:rsid w:val="009D2178"/>
    <w:rsid w:val="009D5D91"/>
    <w:rsid w:val="009D7EDA"/>
    <w:rsid w:val="00A22FCC"/>
    <w:rsid w:val="00A42430"/>
    <w:rsid w:val="00A63B00"/>
    <w:rsid w:val="00AA2058"/>
    <w:rsid w:val="00AD71E1"/>
    <w:rsid w:val="00AF2756"/>
    <w:rsid w:val="00B12A38"/>
    <w:rsid w:val="00B206E3"/>
    <w:rsid w:val="00B9092B"/>
    <w:rsid w:val="00BC2D17"/>
    <w:rsid w:val="00BE6C9A"/>
    <w:rsid w:val="00C0662D"/>
    <w:rsid w:val="00C46E77"/>
    <w:rsid w:val="00C55400"/>
    <w:rsid w:val="00C73643"/>
    <w:rsid w:val="00C74E03"/>
    <w:rsid w:val="00C968AB"/>
    <w:rsid w:val="00CA0226"/>
    <w:rsid w:val="00D14ACD"/>
    <w:rsid w:val="00D260DC"/>
    <w:rsid w:val="00D4270E"/>
    <w:rsid w:val="00D64B7C"/>
    <w:rsid w:val="00DE6164"/>
    <w:rsid w:val="00E02C33"/>
    <w:rsid w:val="00E20A75"/>
    <w:rsid w:val="00EA6904"/>
    <w:rsid w:val="00EB31A6"/>
    <w:rsid w:val="00F07F25"/>
    <w:rsid w:val="00F113A1"/>
    <w:rsid w:val="00F1420A"/>
    <w:rsid w:val="00F40811"/>
    <w:rsid w:val="00F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729A2"/>
  <w15:docId w15:val="{4AC9D8D7-9D7E-4E35-A48B-DB64AC84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135"/>
      <w:ind w:left="4448" w:right="4680"/>
      <w:jc w:val="center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1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17E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11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14ACD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onos.es/digitalguide/online-marketing/redes-sociales/netiquet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rellix.com/en-au/security-awareness/ransomware/malware-vs-viru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ast.com/es-es/c-malware-vs-vir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B93E-E274-40BD-A423-40B8270B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JUST_LETTERHEAD</vt:lpstr>
      <vt:lpstr>JUST_LETTERHEAD</vt:lpstr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JUST_LETTERHEAD</dc:title>
  <dc:creator>Monia Coppola</dc:creator>
  <cp:keywords>DAFAf0wyK6E,BAEXurJiHZU</cp:keywords>
  <cp:lastModifiedBy>Jasmina Nikić</cp:lastModifiedBy>
  <cp:revision>4</cp:revision>
  <dcterms:created xsi:type="dcterms:W3CDTF">2023-04-25T12:33:00Z</dcterms:created>
  <dcterms:modified xsi:type="dcterms:W3CDTF">2023-04-25T12:53:00Z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4b27f2516e5e0de8d73e18ccb34ea442aad6ad068fd70f7c995dbeb7a1be1a99</vt:lpwstr>
  </property>
</Properties>
</file>